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1">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2">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3">
      <w:pPr>
        <w:contextualSpacing w:val="0"/>
        <w:rPr>
          <w:b w:val="0"/>
          <w:sz w:val="24"/>
          <w:szCs w:val="24"/>
          <w:u w:val="single"/>
          <w:vertAlign w:val="baseline"/>
        </w:rPr>
      </w:pPr>
      <w:r w:rsidDel="00000000" w:rsidR="00000000" w:rsidRPr="00000000">
        <w:rPr>
          <w:b w:val="1"/>
          <w:sz w:val="24"/>
          <w:szCs w:val="24"/>
          <w:u w:val="single"/>
          <w:vertAlign w:val="baseline"/>
          <w:rtl w:val="0"/>
        </w:rPr>
        <w:t xml:space="preserve">INSTRUCTIONS TO BE READ BY SNCO/OFFICER </w:t>
      </w:r>
      <w:r w:rsidDel="00000000" w:rsidR="00000000" w:rsidRPr="00000000">
        <w:rPr>
          <w:rtl w:val="0"/>
        </w:rPr>
      </w:r>
    </w:p>
    <w:p w:rsidR="00000000" w:rsidDel="00000000" w:rsidP="00000000" w:rsidRDefault="00000000" w:rsidRPr="00000000" w14:paraId="00000004">
      <w:pPr>
        <w:contextualSpacing w:val="0"/>
        <w:rPr>
          <w:sz w:val="24"/>
          <w:szCs w:val="24"/>
          <w:vertAlign w:val="baseline"/>
        </w:rPr>
      </w:pPr>
      <w:r w:rsidDel="00000000" w:rsidR="00000000" w:rsidRPr="00000000">
        <w:rPr>
          <w:rtl w:val="0"/>
        </w:rPr>
      </w:r>
    </w:p>
    <w:p w:rsidR="00000000" w:rsidDel="00000000" w:rsidP="00000000" w:rsidRDefault="00000000" w:rsidRPr="00000000" w14:paraId="00000005">
      <w:pPr>
        <w:contextualSpacing w:val="0"/>
        <w:rPr>
          <w:sz w:val="24"/>
          <w:szCs w:val="24"/>
          <w:vertAlign w:val="baseline"/>
        </w:rPr>
      </w:pPr>
      <w:r w:rsidDel="00000000" w:rsidR="00000000" w:rsidRPr="00000000">
        <w:rPr>
          <w:sz w:val="24"/>
          <w:szCs w:val="24"/>
          <w:vertAlign w:val="baseline"/>
          <w:rtl w:val="0"/>
        </w:rPr>
        <w:t xml:space="preserve">The scenario that you are about to discuss is an actual event that occurred a few months ago involving 2 Marines here at Cherry Point. The names of all parties involved have been left out to protect privacy and the details have been modified for training purposes. This is an exercise in making decisions in the moment </w:t>
      </w:r>
      <w:r w:rsidDel="00000000" w:rsidR="00000000" w:rsidRPr="00000000">
        <w:rPr>
          <w:b w:val="1"/>
          <w:sz w:val="24"/>
          <w:szCs w:val="24"/>
          <w:vertAlign w:val="baseline"/>
          <w:rtl w:val="0"/>
        </w:rPr>
        <w:t xml:space="preserve">not a debate of facts from the actual event</w:t>
      </w:r>
      <w:r w:rsidDel="00000000" w:rsidR="00000000" w:rsidRPr="00000000">
        <w:rPr>
          <w:sz w:val="24"/>
          <w:szCs w:val="24"/>
          <w:vertAlign w:val="baseline"/>
          <w:rtl w:val="0"/>
        </w:rPr>
        <w:t xml:space="preserve">. First chose 1 Non-NCO, 1 NCO and 1 SNCO or Officer from your group. Once the instructions are read the Non-NCO will read the scenario out loud and then have 10 seconds to make a decision. Then the group will discuss the decision. Finally, read out loud the actual decision made by the two Marines and ask the questions provided. You have 10 minutes to complete the Non-NCO portion. The NCO will do the same; read out loud the scenario, make a decision in 10 seconds about what you would do with the information you have and discuss it with the group. Then read out loud the second part of your scenario and ask the group the questions provided. Additional questions may be added to your discussions. You also have 10 minutes to complete the NCO portion. Once Complete the SNCO/Officer involvement in the scenario begins, again read the scenario out loud and make a decision, discuss it with your group and move on to the next part of the scenario.  The SNCO/ Officer will read the closing statements; you will have 15 minutes to complete this portion of the guided discussion. Again this is </w:t>
      </w:r>
      <w:r w:rsidDel="00000000" w:rsidR="00000000" w:rsidRPr="00000000">
        <w:rPr>
          <w:b w:val="1"/>
          <w:sz w:val="24"/>
          <w:szCs w:val="24"/>
          <w:vertAlign w:val="baseline"/>
          <w:rtl w:val="0"/>
        </w:rPr>
        <w:t xml:space="preserve">not a debate of facts</w:t>
      </w:r>
      <w:r w:rsidDel="00000000" w:rsidR="00000000" w:rsidRPr="00000000">
        <w:rPr>
          <w:sz w:val="24"/>
          <w:szCs w:val="24"/>
          <w:vertAlign w:val="baseline"/>
          <w:rtl w:val="0"/>
        </w:rPr>
        <w:t xml:space="preserve"> but a focus on the decisions made and the second and third effects of those decisions.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2013 SPRING OPERATIONAL PAUSE GUIDED DISCUSSION:  DECISION MAKING EXERCISE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