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92170F" w:rsidRPr="000846AC" w:rsidRDefault="00EB3CBE" w:rsidP="000846AC">
      <w:pPr>
        <w:spacing w:before="50"/>
        <w:jc w:val="center"/>
        <w:rPr>
          <w:rFonts w:ascii="Times New Roman" w:hAnsi="Times New Roman" w:cs="Times New Roman"/>
          <w:b/>
          <w:i/>
          <w:sz w:val="28"/>
          <w:szCs w:val="28"/>
        </w:rPr>
      </w:pPr>
      <w:bookmarkStart w:id="0" w:name="_heading=h.30j0zll" w:colFirst="0" w:colLast="0"/>
      <w:bookmarkEnd w:id="0"/>
      <w:r w:rsidRPr="000846AC">
        <w:rPr>
          <w:rFonts w:ascii="Times New Roman" w:hAnsi="Times New Roman" w:cs="Times New Roman"/>
          <w:b/>
          <w:i/>
          <w:sz w:val="28"/>
          <w:szCs w:val="28"/>
        </w:rPr>
        <w:t>Student Performance Evaluation Board (SPEB) Preamble</w:t>
      </w:r>
    </w:p>
    <w:p w14:paraId="00000003" w14:textId="77777777" w:rsidR="0092170F" w:rsidRPr="000846AC" w:rsidRDefault="0092170F">
      <w:pPr>
        <w:pBdr>
          <w:top w:val="nil"/>
          <w:left w:val="nil"/>
          <w:bottom w:val="nil"/>
          <w:right w:val="nil"/>
          <w:between w:val="nil"/>
        </w:pBdr>
        <w:rPr>
          <w:rFonts w:ascii="Times New Roman" w:hAnsi="Times New Roman" w:cs="Times New Roman"/>
          <w:b/>
          <w:i/>
          <w:color w:val="000000"/>
          <w:sz w:val="26"/>
          <w:szCs w:val="26"/>
        </w:rPr>
      </w:pPr>
    </w:p>
    <w:p w14:paraId="00000004" w14:textId="7EF23079" w:rsidR="0092170F" w:rsidRPr="000846AC" w:rsidRDefault="00EB3CBE" w:rsidP="000846AC">
      <w:pPr>
        <w:spacing w:line="276" w:lineRule="auto"/>
        <w:ind w:right="90"/>
        <w:rPr>
          <w:rFonts w:ascii="Times New Roman" w:hAnsi="Times New Roman" w:cs="Times New Roman"/>
        </w:rPr>
      </w:pPr>
      <w:r w:rsidRPr="000846AC">
        <w:rPr>
          <w:rFonts w:ascii="Times New Roman" w:hAnsi="Times New Roman" w:cs="Times New Roman"/>
          <w:i/>
        </w:rPr>
        <w:t>(Student Name and Rank)</w:t>
      </w:r>
      <w:r w:rsidRPr="000846AC">
        <w:rPr>
          <w:rFonts w:ascii="Times New Roman" w:hAnsi="Times New Roman" w:cs="Times New Roman"/>
        </w:rPr>
        <w:t xml:space="preserve">, you have been referred to a Student Performance Evaluation Board. I am </w:t>
      </w:r>
      <w:r w:rsidRPr="000846AC">
        <w:rPr>
          <w:rFonts w:ascii="Times New Roman" w:hAnsi="Times New Roman" w:cs="Times New Roman"/>
          <w:i/>
        </w:rPr>
        <w:t>(Board President’s Name and Rank)</w:t>
      </w:r>
      <w:r w:rsidRPr="000846AC">
        <w:rPr>
          <w:rFonts w:ascii="Times New Roman" w:hAnsi="Times New Roman" w:cs="Times New Roman"/>
        </w:rPr>
        <w:t xml:space="preserve">, the Board President. Other members of the board are </w:t>
      </w:r>
      <w:r w:rsidR="000846AC">
        <w:rPr>
          <w:rFonts w:ascii="Times New Roman" w:hAnsi="Times New Roman" w:cs="Times New Roman"/>
          <w:i/>
        </w:rPr>
        <w:t xml:space="preserve">(refer to </w:t>
      </w:r>
      <w:r w:rsidRPr="000846AC">
        <w:rPr>
          <w:rFonts w:ascii="Times New Roman" w:hAnsi="Times New Roman" w:cs="Times New Roman"/>
          <w:i/>
        </w:rPr>
        <w:t>SPEB appointment letter)</w:t>
      </w:r>
      <w:r w:rsidRPr="000846AC">
        <w:rPr>
          <w:rFonts w:ascii="Times New Roman" w:hAnsi="Times New Roman" w:cs="Times New Roman"/>
        </w:rPr>
        <w:t>.</w:t>
      </w:r>
    </w:p>
    <w:p w14:paraId="00000005" w14:textId="77777777" w:rsidR="0092170F" w:rsidRPr="000846AC" w:rsidRDefault="0092170F" w:rsidP="000846AC">
      <w:pPr>
        <w:pBdr>
          <w:top w:val="nil"/>
          <w:left w:val="nil"/>
          <w:bottom w:val="nil"/>
          <w:right w:val="nil"/>
          <w:between w:val="nil"/>
        </w:pBdr>
        <w:spacing w:before="4"/>
        <w:ind w:right="90"/>
        <w:rPr>
          <w:rFonts w:ascii="Times New Roman" w:hAnsi="Times New Roman" w:cs="Times New Roman"/>
          <w:color w:val="000000"/>
          <w:sz w:val="16"/>
          <w:szCs w:val="16"/>
        </w:rPr>
      </w:pPr>
    </w:p>
    <w:p w14:paraId="00000006" w14:textId="77777777" w:rsidR="0092170F" w:rsidRPr="000846AC" w:rsidRDefault="00EB3CBE" w:rsidP="000846AC">
      <w:pPr>
        <w:pBdr>
          <w:top w:val="nil"/>
          <w:left w:val="nil"/>
          <w:bottom w:val="nil"/>
          <w:right w:val="nil"/>
          <w:between w:val="nil"/>
        </w:pBdr>
        <w:spacing w:line="276" w:lineRule="auto"/>
        <w:ind w:right="90"/>
        <w:rPr>
          <w:rFonts w:ascii="Times New Roman" w:hAnsi="Times New Roman" w:cs="Times New Roman"/>
          <w:color w:val="000000"/>
        </w:rPr>
      </w:pPr>
      <w:r w:rsidRPr="000846AC">
        <w:rPr>
          <w:rFonts w:ascii="Times New Roman" w:hAnsi="Times New Roman" w:cs="Times New Roman"/>
          <w:color w:val="000000"/>
        </w:rPr>
        <w:t>The Student Performance Evaluation Board is an administrative proceeding. As such, it serves both an institutional and an individual purpose. At the institutional level, it provides a review process for substandard performance and recommends appropriate action. At the individual level, it may assist you by encouraging improved performance through schoolhouse monitoring of your progress.</w:t>
      </w:r>
    </w:p>
    <w:p w14:paraId="00000007" w14:textId="77777777" w:rsidR="0092170F" w:rsidRPr="000846AC" w:rsidRDefault="0092170F" w:rsidP="000846AC">
      <w:pPr>
        <w:pBdr>
          <w:top w:val="nil"/>
          <w:left w:val="nil"/>
          <w:bottom w:val="nil"/>
          <w:right w:val="nil"/>
          <w:between w:val="nil"/>
        </w:pBdr>
        <w:spacing w:before="4"/>
        <w:ind w:right="90"/>
        <w:rPr>
          <w:rFonts w:ascii="Times New Roman" w:hAnsi="Times New Roman" w:cs="Times New Roman"/>
          <w:color w:val="000000"/>
          <w:sz w:val="16"/>
          <w:szCs w:val="16"/>
        </w:rPr>
      </w:pPr>
    </w:p>
    <w:p w14:paraId="00000008" w14:textId="5EF1B609" w:rsidR="0092170F" w:rsidRPr="000846AC" w:rsidRDefault="00EB3CBE" w:rsidP="000846AC">
      <w:pPr>
        <w:pBdr>
          <w:top w:val="nil"/>
          <w:left w:val="nil"/>
          <w:bottom w:val="nil"/>
          <w:right w:val="nil"/>
          <w:between w:val="nil"/>
        </w:pBdr>
        <w:spacing w:before="1" w:line="278" w:lineRule="auto"/>
        <w:ind w:right="90"/>
        <w:rPr>
          <w:rFonts w:ascii="Times New Roman" w:hAnsi="Times New Roman" w:cs="Times New Roman"/>
          <w:color w:val="000000"/>
        </w:rPr>
      </w:pPr>
      <w:r w:rsidRPr="000846AC">
        <w:rPr>
          <w:rFonts w:ascii="Times New Roman" w:hAnsi="Times New Roman" w:cs="Times New Roman"/>
          <w:color w:val="000000"/>
        </w:rPr>
        <w:t>The board has a wide range of options it may recommend to the direc</w:t>
      </w:r>
      <w:r w:rsidR="000846AC">
        <w:rPr>
          <w:rFonts w:ascii="Times New Roman" w:hAnsi="Times New Roman" w:cs="Times New Roman"/>
          <w:color w:val="000000"/>
        </w:rPr>
        <w:t xml:space="preserve">tor. These may include but are </w:t>
      </w:r>
      <w:r w:rsidRPr="000846AC">
        <w:rPr>
          <w:rFonts w:ascii="Times New Roman" w:hAnsi="Times New Roman" w:cs="Times New Roman"/>
          <w:color w:val="000000"/>
        </w:rPr>
        <w:t>not limited to the following:</w:t>
      </w:r>
    </w:p>
    <w:p w14:paraId="00000009" w14:textId="6FAF1C24" w:rsidR="0092170F" w:rsidRPr="000846AC" w:rsidRDefault="000846AC" w:rsidP="000846AC">
      <w:pPr>
        <w:pBdr>
          <w:top w:val="nil"/>
          <w:left w:val="nil"/>
          <w:bottom w:val="nil"/>
          <w:right w:val="nil"/>
          <w:between w:val="nil"/>
        </w:pBdr>
        <w:tabs>
          <w:tab w:val="left" w:pos="1080"/>
        </w:tabs>
        <w:spacing w:before="197"/>
        <w:ind w:left="720"/>
        <w:rPr>
          <w:rFonts w:ascii="Times New Roman" w:hAnsi="Times New Roman" w:cs="Times New Roman"/>
        </w:rPr>
      </w:pPr>
      <w:r>
        <w:rPr>
          <w:rFonts w:ascii="Times New Roman" w:hAnsi="Times New Roman" w:cs="Times New Roman"/>
          <w:color w:val="000000"/>
        </w:rPr>
        <w:t xml:space="preserve">1.  </w:t>
      </w:r>
      <w:r w:rsidR="00EB3CBE" w:rsidRPr="000846AC">
        <w:rPr>
          <w:rFonts w:ascii="Times New Roman" w:hAnsi="Times New Roman" w:cs="Times New Roman"/>
          <w:color w:val="000000"/>
        </w:rPr>
        <w:t>Continue in the course without prejudice</w:t>
      </w:r>
    </w:p>
    <w:p w14:paraId="0000000A" w14:textId="77777777" w:rsidR="0092170F" w:rsidRPr="000846AC" w:rsidRDefault="0092170F" w:rsidP="000846AC">
      <w:pPr>
        <w:pBdr>
          <w:top w:val="nil"/>
          <w:left w:val="nil"/>
          <w:bottom w:val="nil"/>
          <w:right w:val="nil"/>
          <w:between w:val="nil"/>
        </w:pBdr>
        <w:tabs>
          <w:tab w:val="left" w:pos="1080"/>
        </w:tabs>
        <w:spacing w:before="9"/>
        <w:ind w:left="720"/>
        <w:rPr>
          <w:rFonts w:ascii="Times New Roman" w:hAnsi="Times New Roman" w:cs="Times New Roman"/>
          <w:color w:val="000000"/>
          <w:sz w:val="19"/>
          <w:szCs w:val="19"/>
        </w:rPr>
      </w:pPr>
    </w:p>
    <w:p w14:paraId="0000000B" w14:textId="2BD78704" w:rsidR="0092170F" w:rsidRPr="000846AC" w:rsidRDefault="000846AC" w:rsidP="000846AC">
      <w:pPr>
        <w:pBdr>
          <w:top w:val="nil"/>
          <w:left w:val="nil"/>
          <w:bottom w:val="nil"/>
          <w:right w:val="nil"/>
          <w:between w:val="nil"/>
        </w:pBdr>
        <w:tabs>
          <w:tab w:val="left" w:pos="1080"/>
        </w:tabs>
        <w:ind w:left="720"/>
        <w:rPr>
          <w:rFonts w:ascii="Times New Roman" w:hAnsi="Times New Roman" w:cs="Times New Roman"/>
        </w:rPr>
      </w:pPr>
      <w:r>
        <w:rPr>
          <w:rFonts w:ascii="Times New Roman" w:hAnsi="Times New Roman" w:cs="Times New Roman"/>
          <w:color w:val="000000"/>
        </w:rPr>
        <w:t xml:space="preserve">2.  </w:t>
      </w:r>
      <w:r w:rsidR="00EB3CBE" w:rsidRPr="000846AC">
        <w:rPr>
          <w:rFonts w:ascii="Times New Roman" w:hAnsi="Times New Roman" w:cs="Times New Roman"/>
          <w:color w:val="000000"/>
        </w:rPr>
        <w:t>Resubmit an academic requirement</w:t>
      </w:r>
    </w:p>
    <w:p w14:paraId="0000000C" w14:textId="77777777" w:rsidR="0092170F" w:rsidRPr="000846AC" w:rsidRDefault="0092170F" w:rsidP="000846AC">
      <w:pPr>
        <w:pBdr>
          <w:top w:val="nil"/>
          <w:left w:val="nil"/>
          <w:bottom w:val="nil"/>
          <w:right w:val="nil"/>
          <w:between w:val="nil"/>
        </w:pBdr>
        <w:tabs>
          <w:tab w:val="left" w:pos="1080"/>
        </w:tabs>
        <w:spacing w:before="8"/>
        <w:ind w:left="720"/>
        <w:rPr>
          <w:rFonts w:ascii="Times New Roman" w:hAnsi="Times New Roman" w:cs="Times New Roman"/>
          <w:color w:val="000000"/>
          <w:sz w:val="19"/>
          <w:szCs w:val="19"/>
        </w:rPr>
      </w:pPr>
    </w:p>
    <w:p w14:paraId="0000000D" w14:textId="06637AB3" w:rsidR="0092170F" w:rsidRPr="000846AC" w:rsidRDefault="000846AC" w:rsidP="000846AC">
      <w:pPr>
        <w:pBdr>
          <w:top w:val="nil"/>
          <w:left w:val="nil"/>
          <w:bottom w:val="nil"/>
          <w:right w:val="nil"/>
          <w:between w:val="nil"/>
        </w:pBdr>
        <w:tabs>
          <w:tab w:val="left" w:pos="1080"/>
        </w:tabs>
        <w:spacing w:before="1"/>
        <w:ind w:left="720"/>
        <w:rPr>
          <w:rFonts w:ascii="Times New Roman" w:hAnsi="Times New Roman" w:cs="Times New Roman"/>
        </w:rPr>
      </w:pPr>
      <w:r>
        <w:rPr>
          <w:rFonts w:ascii="Times New Roman" w:hAnsi="Times New Roman" w:cs="Times New Roman"/>
          <w:color w:val="000000"/>
        </w:rPr>
        <w:t xml:space="preserve">3.  </w:t>
      </w:r>
      <w:r w:rsidR="00EB3CBE" w:rsidRPr="000846AC">
        <w:rPr>
          <w:rFonts w:ascii="Times New Roman" w:hAnsi="Times New Roman" w:cs="Times New Roman"/>
          <w:color w:val="000000"/>
        </w:rPr>
        <w:t>Academic probation</w:t>
      </w:r>
    </w:p>
    <w:p w14:paraId="0000000E" w14:textId="77777777" w:rsidR="0092170F" w:rsidRPr="000846AC" w:rsidRDefault="0092170F" w:rsidP="000846AC">
      <w:pPr>
        <w:pBdr>
          <w:top w:val="nil"/>
          <w:left w:val="nil"/>
          <w:bottom w:val="nil"/>
          <w:right w:val="nil"/>
          <w:between w:val="nil"/>
        </w:pBdr>
        <w:tabs>
          <w:tab w:val="left" w:pos="1080"/>
        </w:tabs>
        <w:spacing w:before="8"/>
        <w:ind w:left="720"/>
        <w:rPr>
          <w:rFonts w:ascii="Times New Roman" w:hAnsi="Times New Roman" w:cs="Times New Roman"/>
          <w:color w:val="000000"/>
          <w:sz w:val="19"/>
          <w:szCs w:val="19"/>
        </w:rPr>
      </w:pPr>
    </w:p>
    <w:p w14:paraId="0000000F" w14:textId="3166DB20" w:rsidR="0092170F" w:rsidRPr="000846AC" w:rsidRDefault="000846AC" w:rsidP="000846AC">
      <w:pPr>
        <w:pBdr>
          <w:top w:val="nil"/>
          <w:left w:val="nil"/>
          <w:bottom w:val="nil"/>
          <w:right w:val="nil"/>
          <w:between w:val="nil"/>
        </w:pBdr>
        <w:tabs>
          <w:tab w:val="left" w:pos="1080"/>
        </w:tabs>
        <w:ind w:left="720"/>
        <w:rPr>
          <w:rFonts w:ascii="Times New Roman" w:hAnsi="Times New Roman" w:cs="Times New Roman"/>
        </w:rPr>
      </w:pPr>
      <w:r>
        <w:rPr>
          <w:rFonts w:ascii="Times New Roman" w:hAnsi="Times New Roman" w:cs="Times New Roman"/>
          <w:color w:val="000000"/>
        </w:rPr>
        <w:t xml:space="preserve">4.  </w:t>
      </w:r>
      <w:r w:rsidR="00EB3CBE" w:rsidRPr="000846AC">
        <w:rPr>
          <w:rFonts w:ascii="Times New Roman" w:hAnsi="Times New Roman" w:cs="Times New Roman"/>
          <w:color w:val="000000"/>
        </w:rPr>
        <w:t>Formal counseling</w:t>
      </w:r>
    </w:p>
    <w:p w14:paraId="00000010" w14:textId="77777777" w:rsidR="0092170F" w:rsidRPr="000846AC" w:rsidRDefault="0092170F" w:rsidP="000846AC">
      <w:pPr>
        <w:pBdr>
          <w:top w:val="nil"/>
          <w:left w:val="nil"/>
          <w:bottom w:val="nil"/>
          <w:right w:val="nil"/>
          <w:between w:val="nil"/>
        </w:pBdr>
        <w:tabs>
          <w:tab w:val="left" w:pos="1080"/>
        </w:tabs>
        <w:spacing w:before="8"/>
        <w:ind w:left="720"/>
        <w:rPr>
          <w:rFonts w:ascii="Times New Roman" w:hAnsi="Times New Roman" w:cs="Times New Roman"/>
          <w:color w:val="000000"/>
          <w:sz w:val="19"/>
          <w:szCs w:val="19"/>
        </w:rPr>
      </w:pPr>
    </w:p>
    <w:p w14:paraId="00000011" w14:textId="51F13A02" w:rsidR="0092170F" w:rsidRPr="000846AC" w:rsidRDefault="000846AC" w:rsidP="000846AC">
      <w:pPr>
        <w:pBdr>
          <w:top w:val="nil"/>
          <w:left w:val="nil"/>
          <w:bottom w:val="nil"/>
          <w:right w:val="nil"/>
          <w:between w:val="nil"/>
        </w:pBdr>
        <w:tabs>
          <w:tab w:val="left" w:pos="1080"/>
        </w:tabs>
        <w:ind w:left="720"/>
        <w:rPr>
          <w:rFonts w:ascii="Times New Roman" w:hAnsi="Times New Roman" w:cs="Times New Roman"/>
        </w:rPr>
      </w:pPr>
      <w:r>
        <w:rPr>
          <w:rFonts w:ascii="Times New Roman" w:hAnsi="Times New Roman" w:cs="Times New Roman"/>
          <w:color w:val="000000"/>
        </w:rPr>
        <w:t xml:space="preserve">5.  </w:t>
      </w:r>
      <w:r w:rsidR="00EB3CBE" w:rsidRPr="000846AC">
        <w:rPr>
          <w:rFonts w:ascii="Times New Roman" w:hAnsi="Times New Roman" w:cs="Times New Roman"/>
          <w:color w:val="000000"/>
        </w:rPr>
        <w:t>Non-punitive letter of caution</w:t>
      </w:r>
    </w:p>
    <w:p w14:paraId="00000012" w14:textId="77777777" w:rsidR="0092170F" w:rsidRPr="000846AC" w:rsidRDefault="0092170F" w:rsidP="000846AC">
      <w:pPr>
        <w:pBdr>
          <w:top w:val="nil"/>
          <w:left w:val="nil"/>
          <w:bottom w:val="nil"/>
          <w:right w:val="nil"/>
          <w:between w:val="nil"/>
        </w:pBdr>
        <w:tabs>
          <w:tab w:val="left" w:pos="1080"/>
        </w:tabs>
        <w:spacing w:before="8"/>
        <w:ind w:left="720"/>
        <w:rPr>
          <w:rFonts w:ascii="Times New Roman" w:hAnsi="Times New Roman" w:cs="Times New Roman"/>
          <w:color w:val="000000"/>
          <w:sz w:val="19"/>
          <w:szCs w:val="19"/>
        </w:rPr>
      </w:pPr>
    </w:p>
    <w:p w14:paraId="00000013" w14:textId="18163538" w:rsidR="0092170F" w:rsidRPr="000846AC" w:rsidRDefault="000846AC" w:rsidP="000846AC">
      <w:pPr>
        <w:pBdr>
          <w:top w:val="nil"/>
          <w:left w:val="nil"/>
          <w:bottom w:val="nil"/>
          <w:right w:val="nil"/>
          <w:between w:val="nil"/>
        </w:pBdr>
        <w:tabs>
          <w:tab w:val="left" w:pos="1080"/>
        </w:tabs>
        <w:ind w:left="720"/>
        <w:rPr>
          <w:rFonts w:ascii="Times New Roman" w:hAnsi="Times New Roman" w:cs="Times New Roman"/>
        </w:rPr>
      </w:pPr>
      <w:r>
        <w:rPr>
          <w:rFonts w:ascii="Times New Roman" w:hAnsi="Times New Roman" w:cs="Times New Roman"/>
          <w:color w:val="000000"/>
        </w:rPr>
        <w:t xml:space="preserve">6.  </w:t>
      </w:r>
      <w:r w:rsidR="00EB3CBE" w:rsidRPr="000846AC">
        <w:rPr>
          <w:rFonts w:ascii="Times New Roman" w:hAnsi="Times New Roman" w:cs="Times New Roman"/>
          <w:color w:val="000000"/>
        </w:rPr>
        <w:t>Certificate of attendance, in lieu of diploma</w:t>
      </w:r>
    </w:p>
    <w:p w14:paraId="00000014" w14:textId="77777777" w:rsidR="0092170F" w:rsidRPr="000846AC" w:rsidRDefault="0092170F" w:rsidP="000846AC">
      <w:pPr>
        <w:pBdr>
          <w:top w:val="nil"/>
          <w:left w:val="nil"/>
          <w:bottom w:val="nil"/>
          <w:right w:val="nil"/>
          <w:between w:val="nil"/>
        </w:pBdr>
        <w:tabs>
          <w:tab w:val="left" w:pos="1080"/>
        </w:tabs>
        <w:spacing w:before="9"/>
        <w:ind w:left="720"/>
        <w:rPr>
          <w:rFonts w:ascii="Times New Roman" w:hAnsi="Times New Roman" w:cs="Times New Roman"/>
          <w:color w:val="000000"/>
          <w:sz w:val="19"/>
          <w:szCs w:val="19"/>
        </w:rPr>
      </w:pPr>
    </w:p>
    <w:p w14:paraId="00000015" w14:textId="270468EE" w:rsidR="0092170F" w:rsidRPr="000846AC" w:rsidRDefault="000846AC" w:rsidP="000846AC">
      <w:pPr>
        <w:pBdr>
          <w:top w:val="nil"/>
          <w:left w:val="nil"/>
          <w:bottom w:val="nil"/>
          <w:right w:val="nil"/>
          <w:between w:val="nil"/>
        </w:pBdr>
        <w:tabs>
          <w:tab w:val="left" w:pos="1080"/>
        </w:tabs>
        <w:ind w:left="720"/>
        <w:rPr>
          <w:rFonts w:ascii="Times New Roman" w:hAnsi="Times New Roman" w:cs="Times New Roman"/>
        </w:rPr>
      </w:pPr>
      <w:r>
        <w:rPr>
          <w:rFonts w:ascii="Times New Roman" w:hAnsi="Times New Roman" w:cs="Times New Roman"/>
          <w:color w:val="000000"/>
        </w:rPr>
        <w:t xml:space="preserve">7.  </w:t>
      </w:r>
      <w:r w:rsidR="00EB3CBE" w:rsidRPr="000846AC">
        <w:rPr>
          <w:rFonts w:ascii="Times New Roman" w:hAnsi="Times New Roman" w:cs="Times New Roman"/>
          <w:color w:val="000000"/>
        </w:rPr>
        <w:t>Dismissal from the University</w:t>
      </w:r>
    </w:p>
    <w:p w14:paraId="00000016" w14:textId="77777777" w:rsidR="0092170F" w:rsidRPr="000846AC" w:rsidRDefault="0092170F" w:rsidP="000846AC">
      <w:pPr>
        <w:pBdr>
          <w:top w:val="nil"/>
          <w:left w:val="nil"/>
          <w:bottom w:val="nil"/>
          <w:right w:val="nil"/>
          <w:between w:val="nil"/>
        </w:pBdr>
        <w:tabs>
          <w:tab w:val="left" w:pos="1080"/>
        </w:tabs>
        <w:spacing w:before="8"/>
        <w:ind w:left="720"/>
        <w:rPr>
          <w:rFonts w:ascii="Times New Roman" w:hAnsi="Times New Roman" w:cs="Times New Roman"/>
          <w:color w:val="000000"/>
          <w:sz w:val="19"/>
          <w:szCs w:val="19"/>
        </w:rPr>
      </w:pPr>
    </w:p>
    <w:p w14:paraId="00000017" w14:textId="6F3A4627" w:rsidR="0092170F" w:rsidRPr="000846AC" w:rsidRDefault="000846AC" w:rsidP="000846AC">
      <w:pPr>
        <w:pBdr>
          <w:top w:val="nil"/>
          <w:left w:val="nil"/>
          <w:bottom w:val="nil"/>
          <w:right w:val="nil"/>
          <w:between w:val="nil"/>
        </w:pBdr>
        <w:tabs>
          <w:tab w:val="left" w:pos="1080"/>
        </w:tabs>
        <w:ind w:left="720"/>
        <w:rPr>
          <w:rFonts w:ascii="Times New Roman" w:hAnsi="Times New Roman" w:cs="Times New Roman"/>
        </w:rPr>
      </w:pPr>
      <w:r>
        <w:rPr>
          <w:rFonts w:ascii="Times New Roman" w:hAnsi="Times New Roman" w:cs="Times New Roman"/>
          <w:color w:val="000000"/>
        </w:rPr>
        <w:t xml:space="preserve">8.  </w:t>
      </w:r>
      <w:r w:rsidR="00EB3CBE" w:rsidRPr="000846AC">
        <w:rPr>
          <w:rFonts w:ascii="Times New Roman" w:hAnsi="Times New Roman" w:cs="Times New Roman"/>
          <w:color w:val="000000"/>
        </w:rPr>
        <w:t>Further action as deemed necessary by the director</w:t>
      </w:r>
    </w:p>
    <w:p w14:paraId="00000018" w14:textId="77777777" w:rsidR="0092170F" w:rsidRPr="000846AC" w:rsidRDefault="0092170F" w:rsidP="000846AC">
      <w:pPr>
        <w:pBdr>
          <w:top w:val="nil"/>
          <w:left w:val="nil"/>
          <w:bottom w:val="nil"/>
          <w:right w:val="nil"/>
          <w:between w:val="nil"/>
        </w:pBdr>
        <w:tabs>
          <w:tab w:val="left" w:pos="1080"/>
        </w:tabs>
        <w:spacing w:before="9"/>
        <w:ind w:left="720"/>
        <w:rPr>
          <w:rFonts w:ascii="Times New Roman" w:hAnsi="Times New Roman" w:cs="Times New Roman"/>
          <w:color w:val="000000"/>
          <w:sz w:val="19"/>
          <w:szCs w:val="19"/>
        </w:rPr>
      </w:pPr>
    </w:p>
    <w:p w14:paraId="00000019" w14:textId="29A24240" w:rsidR="0092170F" w:rsidRPr="000846AC" w:rsidRDefault="000846AC" w:rsidP="000846AC">
      <w:pPr>
        <w:pBdr>
          <w:top w:val="nil"/>
          <w:left w:val="nil"/>
          <w:bottom w:val="nil"/>
          <w:right w:val="nil"/>
          <w:between w:val="nil"/>
        </w:pBdr>
        <w:tabs>
          <w:tab w:val="left" w:pos="1080"/>
        </w:tabs>
        <w:ind w:left="720"/>
        <w:rPr>
          <w:rFonts w:ascii="Times New Roman" w:hAnsi="Times New Roman" w:cs="Times New Roman"/>
        </w:rPr>
      </w:pPr>
      <w:r>
        <w:rPr>
          <w:rFonts w:ascii="Times New Roman" w:hAnsi="Times New Roman" w:cs="Times New Roman"/>
          <w:color w:val="000000"/>
        </w:rPr>
        <w:t xml:space="preserve">9.  </w:t>
      </w:r>
      <w:r w:rsidR="00EB3CBE" w:rsidRPr="000846AC">
        <w:rPr>
          <w:rFonts w:ascii="Times New Roman" w:hAnsi="Times New Roman" w:cs="Times New Roman"/>
          <w:color w:val="000000"/>
        </w:rPr>
        <w:t>Commander notification of adverse SPEB action (non-resident only)</w:t>
      </w:r>
    </w:p>
    <w:p w14:paraId="0000001A" w14:textId="77777777" w:rsidR="0092170F" w:rsidRPr="000846AC" w:rsidRDefault="0092170F" w:rsidP="000846AC">
      <w:pPr>
        <w:pBdr>
          <w:top w:val="nil"/>
          <w:left w:val="nil"/>
          <w:bottom w:val="nil"/>
          <w:right w:val="nil"/>
          <w:between w:val="nil"/>
        </w:pBdr>
        <w:tabs>
          <w:tab w:val="left" w:pos="1350"/>
        </w:tabs>
        <w:spacing w:before="6"/>
        <w:ind w:left="450"/>
        <w:rPr>
          <w:rFonts w:ascii="Times New Roman" w:hAnsi="Times New Roman" w:cs="Times New Roman"/>
          <w:color w:val="000000"/>
          <w:sz w:val="19"/>
          <w:szCs w:val="19"/>
        </w:rPr>
      </w:pPr>
    </w:p>
    <w:p w14:paraId="0000001B" w14:textId="77777777" w:rsidR="0092170F" w:rsidRPr="000846AC" w:rsidRDefault="00EB3CBE" w:rsidP="000846AC">
      <w:pPr>
        <w:pBdr>
          <w:top w:val="nil"/>
          <w:left w:val="nil"/>
          <w:bottom w:val="nil"/>
          <w:right w:val="nil"/>
          <w:between w:val="nil"/>
        </w:pBdr>
        <w:spacing w:line="278" w:lineRule="auto"/>
        <w:rPr>
          <w:rFonts w:ascii="Times New Roman" w:hAnsi="Times New Roman" w:cs="Times New Roman"/>
          <w:color w:val="000000"/>
        </w:rPr>
      </w:pPr>
      <w:r w:rsidRPr="000846AC">
        <w:rPr>
          <w:rFonts w:ascii="Times New Roman" w:hAnsi="Times New Roman" w:cs="Times New Roman"/>
          <w:color w:val="000000"/>
        </w:rPr>
        <w:t>The board does not make a final decision; it only makes a recommendation to the director. The director will carefully review the results of the board deliberations before reaching his decision.</w:t>
      </w:r>
    </w:p>
    <w:p w14:paraId="0000001E" w14:textId="796001F7" w:rsidR="0092170F" w:rsidRPr="000846AC" w:rsidRDefault="00EB3CBE" w:rsidP="000846AC">
      <w:pPr>
        <w:pBdr>
          <w:top w:val="nil"/>
          <w:left w:val="nil"/>
          <w:bottom w:val="nil"/>
          <w:right w:val="nil"/>
          <w:between w:val="nil"/>
        </w:pBdr>
        <w:spacing w:before="195" w:line="276" w:lineRule="auto"/>
        <w:rPr>
          <w:rFonts w:ascii="Times New Roman" w:hAnsi="Times New Roman" w:cs="Times New Roman"/>
        </w:rPr>
      </w:pPr>
      <w:r w:rsidRPr="000846AC">
        <w:rPr>
          <w:rFonts w:ascii="Times New Roman" w:hAnsi="Times New Roman" w:cs="Times New Roman"/>
          <w:color w:val="000000"/>
        </w:rPr>
        <w:t>The board will review the circumstances that required the convening of this board, ask questions of personnel who may be knowledgeable with the circumstances, and allow you the opportunity to make a statement and answer questions. You may also decline to make a statement or submit matters. Any statement you make will be made a part of the record and may be used to determine appropriate disposition of your case, including disciplinary action. Do you understand these procedures?</w:t>
      </w:r>
    </w:p>
    <w:p w14:paraId="48CBA2A2" w14:textId="77777777" w:rsidR="000846AC" w:rsidRPr="000846AC" w:rsidRDefault="000846AC" w:rsidP="000846AC">
      <w:pPr>
        <w:pBdr>
          <w:top w:val="nil"/>
          <w:left w:val="nil"/>
          <w:bottom w:val="nil"/>
          <w:right w:val="nil"/>
          <w:between w:val="nil"/>
        </w:pBdr>
        <w:spacing w:before="195" w:line="276" w:lineRule="auto"/>
        <w:jc w:val="both"/>
        <w:rPr>
          <w:rFonts w:ascii="Times New Roman" w:hAnsi="Times New Roman" w:cs="Times New Roman"/>
        </w:rPr>
      </w:pPr>
    </w:p>
    <w:sectPr w:rsidR="000846AC" w:rsidRPr="000846A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FB2A0" w14:textId="77777777" w:rsidR="000E5A52" w:rsidRDefault="000E5A52" w:rsidP="000846AC">
      <w:r>
        <w:separator/>
      </w:r>
    </w:p>
  </w:endnote>
  <w:endnote w:type="continuationSeparator" w:id="0">
    <w:p w14:paraId="7807BAD6" w14:textId="77777777" w:rsidR="000E5A52" w:rsidRDefault="000E5A52" w:rsidP="0008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C786" w14:textId="77777777" w:rsidR="00A31F4B" w:rsidRDefault="00A31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43AF" w14:textId="5E912C9E" w:rsidR="000846AC" w:rsidRPr="000846AC" w:rsidRDefault="000846AC">
    <w:pPr>
      <w:pStyle w:val="Footer"/>
      <w:rPr>
        <w:rFonts w:ascii="Times New Roman" w:hAnsi="Times New Roman" w:cs="Times New Roman"/>
      </w:rPr>
    </w:pPr>
    <w:r>
      <w:tab/>
    </w:r>
    <w:r>
      <w:tab/>
    </w:r>
    <w:r w:rsidRPr="000846AC">
      <w:rPr>
        <w:rFonts w:ascii="Times New Roman" w:hAnsi="Times New Roman" w:cs="Times New Roman"/>
      </w:rPr>
      <w:t>Enclosure (5</w:t>
    </w:r>
    <w:r w:rsidR="00A31F4B">
      <w:rPr>
        <w:rFonts w:ascii="Times New Roman" w:hAnsi="Times New Roman" w:cs="Times New Roman"/>
      </w:rPr>
      <w:t>0</w:t>
    </w:r>
    <w:r w:rsidRPr="000846AC">
      <w:rPr>
        <w:rFonts w:ascii="Times New Roman" w:hAnsi="Times New Roman" w:cs="Times New Roman"/>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B2F1" w14:textId="77777777" w:rsidR="00A31F4B" w:rsidRDefault="00A31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C184F" w14:textId="77777777" w:rsidR="000E5A52" w:rsidRDefault="000E5A52" w:rsidP="000846AC">
      <w:r>
        <w:separator/>
      </w:r>
    </w:p>
  </w:footnote>
  <w:footnote w:type="continuationSeparator" w:id="0">
    <w:p w14:paraId="6DC97459" w14:textId="77777777" w:rsidR="000E5A52" w:rsidRDefault="000E5A52" w:rsidP="00084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4F08F" w14:textId="77777777" w:rsidR="00A31F4B" w:rsidRDefault="00A31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E320" w14:textId="77777777" w:rsidR="00A31F4B" w:rsidRDefault="00A31F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53C4" w14:textId="77777777" w:rsidR="00A31F4B" w:rsidRDefault="00A31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6A1D"/>
    <w:multiLevelType w:val="hybridMultilevel"/>
    <w:tmpl w:val="36F83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9392B"/>
    <w:multiLevelType w:val="hybridMultilevel"/>
    <w:tmpl w:val="B6624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03C28"/>
    <w:multiLevelType w:val="multilevel"/>
    <w:tmpl w:val="1C2E7EEE"/>
    <w:lvl w:ilvl="0">
      <w:start w:val="1"/>
      <w:numFmt w:val="decimal"/>
      <w:lvlText w:val="%1."/>
      <w:lvlJc w:val="left"/>
      <w:pPr>
        <w:ind w:left="380" w:hanging="268"/>
      </w:pPr>
      <w:rPr>
        <w:rFonts w:ascii="Calibri" w:eastAsia="Calibri" w:hAnsi="Calibri" w:cs="Calibri"/>
        <w:sz w:val="22"/>
        <w:szCs w:val="22"/>
      </w:rPr>
    </w:lvl>
    <w:lvl w:ilvl="1">
      <w:start w:val="1"/>
      <w:numFmt w:val="decimal"/>
      <w:lvlText w:val="%2."/>
      <w:lvlJc w:val="left"/>
      <w:pPr>
        <w:ind w:left="1318" w:hanging="219"/>
      </w:pPr>
      <w:rPr>
        <w:rFonts w:ascii="Calibri" w:eastAsia="Calibri" w:hAnsi="Calibri" w:cs="Calibri"/>
        <w:sz w:val="22"/>
        <w:szCs w:val="22"/>
      </w:rPr>
    </w:lvl>
    <w:lvl w:ilvl="2">
      <w:start w:val="1"/>
      <w:numFmt w:val="bullet"/>
      <w:lvlText w:val="•"/>
      <w:lvlJc w:val="left"/>
      <w:pPr>
        <w:ind w:left="2333" w:hanging="219"/>
      </w:pPr>
    </w:lvl>
    <w:lvl w:ilvl="3">
      <w:start w:val="1"/>
      <w:numFmt w:val="bullet"/>
      <w:lvlText w:val="•"/>
      <w:lvlJc w:val="left"/>
      <w:pPr>
        <w:ind w:left="3346" w:hanging="218"/>
      </w:pPr>
    </w:lvl>
    <w:lvl w:ilvl="4">
      <w:start w:val="1"/>
      <w:numFmt w:val="bullet"/>
      <w:lvlText w:val="•"/>
      <w:lvlJc w:val="left"/>
      <w:pPr>
        <w:ind w:left="4360" w:hanging="219"/>
      </w:pPr>
    </w:lvl>
    <w:lvl w:ilvl="5">
      <w:start w:val="1"/>
      <w:numFmt w:val="bullet"/>
      <w:lvlText w:val="•"/>
      <w:lvlJc w:val="left"/>
      <w:pPr>
        <w:ind w:left="5373" w:hanging="219"/>
      </w:pPr>
    </w:lvl>
    <w:lvl w:ilvl="6">
      <w:start w:val="1"/>
      <w:numFmt w:val="bullet"/>
      <w:lvlText w:val="•"/>
      <w:lvlJc w:val="left"/>
      <w:pPr>
        <w:ind w:left="6386" w:hanging="219"/>
      </w:pPr>
    </w:lvl>
    <w:lvl w:ilvl="7">
      <w:start w:val="1"/>
      <w:numFmt w:val="bullet"/>
      <w:lvlText w:val="•"/>
      <w:lvlJc w:val="left"/>
      <w:pPr>
        <w:ind w:left="7400" w:hanging="219"/>
      </w:pPr>
    </w:lvl>
    <w:lvl w:ilvl="8">
      <w:start w:val="1"/>
      <w:numFmt w:val="bullet"/>
      <w:lvlText w:val="•"/>
      <w:lvlJc w:val="left"/>
      <w:pPr>
        <w:ind w:left="8413" w:hanging="219"/>
      </w:pPr>
    </w:lvl>
  </w:abstractNum>
  <w:abstractNum w:abstractNumId="3" w15:restartNumberingAfterBreak="0">
    <w:nsid w:val="4E0565AF"/>
    <w:multiLevelType w:val="hybridMultilevel"/>
    <w:tmpl w:val="798A0E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4161D9"/>
    <w:multiLevelType w:val="hybridMultilevel"/>
    <w:tmpl w:val="093CB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2648996">
    <w:abstractNumId w:val="2"/>
  </w:num>
  <w:num w:numId="2" w16cid:durableId="1095444989">
    <w:abstractNumId w:val="0"/>
  </w:num>
  <w:num w:numId="3" w16cid:durableId="690449266">
    <w:abstractNumId w:val="1"/>
  </w:num>
  <w:num w:numId="4" w16cid:durableId="318584642">
    <w:abstractNumId w:val="3"/>
  </w:num>
  <w:num w:numId="5" w16cid:durableId="1059789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70F"/>
    <w:rsid w:val="000846AC"/>
    <w:rsid w:val="000E5A52"/>
    <w:rsid w:val="002D5EB7"/>
    <w:rsid w:val="008B645C"/>
    <w:rsid w:val="0092170F"/>
    <w:rsid w:val="00A31F4B"/>
    <w:rsid w:val="00EB3CBE"/>
    <w:rsid w:val="2F4E62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357371-0D10-48EA-8BA4-50444082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3429F"/>
    <w:pPr>
      <w:autoSpaceDE w:val="0"/>
      <w:autoSpaceDN w:val="0"/>
    </w:pPr>
    <w:rPr>
      <w:lang w:bidi="en-US"/>
    </w:rPr>
  </w:style>
  <w:style w:type="paragraph" w:styleId="Heading1">
    <w:name w:val="heading 1"/>
    <w:basedOn w:val="Normal"/>
    <w:link w:val="Heading1Char"/>
    <w:uiPriority w:val="1"/>
    <w:qFormat/>
    <w:rsid w:val="00A3429F"/>
    <w:pPr>
      <w:spacing w:before="52"/>
      <w:ind w:left="3801"/>
      <w:jc w:val="center"/>
      <w:outlineLvl w:val="0"/>
    </w:pPr>
    <w:rPr>
      <w:b/>
      <w:bCs/>
      <w:i/>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1"/>
    <w:rsid w:val="00A3429F"/>
    <w:rPr>
      <w:rFonts w:ascii="Calibri" w:eastAsia="Calibri" w:hAnsi="Calibri" w:cs="Calibri"/>
      <w:b/>
      <w:bCs/>
      <w:i/>
      <w:sz w:val="28"/>
      <w:szCs w:val="28"/>
      <w:lang w:bidi="en-US"/>
    </w:rPr>
  </w:style>
  <w:style w:type="paragraph" w:styleId="BodyText">
    <w:name w:val="Body Text"/>
    <w:basedOn w:val="Normal"/>
    <w:link w:val="BodyTextChar"/>
    <w:uiPriority w:val="1"/>
    <w:qFormat/>
    <w:rsid w:val="00A3429F"/>
  </w:style>
  <w:style w:type="character" w:customStyle="1" w:styleId="BodyTextChar">
    <w:name w:val="Body Text Char"/>
    <w:basedOn w:val="DefaultParagraphFont"/>
    <w:link w:val="BodyText"/>
    <w:uiPriority w:val="1"/>
    <w:rsid w:val="00A3429F"/>
    <w:rPr>
      <w:rFonts w:ascii="Calibri" w:eastAsia="Calibri" w:hAnsi="Calibri" w:cs="Calibri"/>
      <w:lang w:bidi="en-US"/>
    </w:rPr>
  </w:style>
  <w:style w:type="paragraph" w:styleId="ListParagraph">
    <w:name w:val="List Paragraph"/>
    <w:basedOn w:val="Normal"/>
    <w:uiPriority w:val="1"/>
    <w:qFormat/>
    <w:rsid w:val="00A3429F"/>
    <w:pPr>
      <w:ind w:left="380" w:firstLine="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846AC"/>
    <w:pPr>
      <w:tabs>
        <w:tab w:val="center" w:pos="4680"/>
        <w:tab w:val="right" w:pos="9360"/>
      </w:tabs>
    </w:pPr>
  </w:style>
  <w:style w:type="character" w:customStyle="1" w:styleId="HeaderChar">
    <w:name w:val="Header Char"/>
    <w:basedOn w:val="DefaultParagraphFont"/>
    <w:link w:val="Header"/>
    <w:uiPriority w:val="99"/>
    <w:rsid w:val="000846AC"/>
    <w:rPr>
      <w:lang w:bidi="en-US"/>
    </w:rPr>
  </w:style>
  <w:style w:type="paragraph" w:styleId="Footer">
    <w:name w:val="footer"/>
    <w:basedOn w:val="Normal"/>
    <w:link w:val="FooterChar"/>
    <w:uiPriority w:val="99"/>
    <w:unhideWhenUsed/>
    <w:rsid w:val="000846AC"/>
    <w:pPr>
      <w:tabs>
        <w:tab w:val="center" w:pos="4680"/>
        <w:tab w:val="right" w:pos="9360"/>
      </w:tabs>
    </w:pPr>
  </w:style>
  <w:style w:type="character" w:customStyle="1" w:styleId="FooterChar">
    <w:name w:val="Footer Char"/>
    <w:basedOn w:val="DefaultParagraphFont"/>
    <w:link w:val="Footer"/>
    <w:uiPriority w:val="99"/>
    <w:rsid w:val="000846AC"/>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MFQY6Cu9WioBlzrm4UgSM4PLQ==">AMUW2mVAZn68oUpgBken74zU7+iGbTDNVHPG/EDwn/q473YjqPAPT4I9CC+GwUw3rVpVDgTeQRsiCcmOGKzugH+m2M9M5e2zxAlzZyP5X+c4TJ2ljBlls07h99xPymQ1OTNQokiKE4pmdPbR2h9ln5kYtsrhpkRqn54TuYdm56Crk2laHpoEyYoawPabZAJ+ux+BXEexF9DM</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606825-F118-4517-AF46-704A11775691}">
  <ds:schemaRefs>
    <ds:schemaRef ds:uri="http://schemas.microsoft.com/office/2006/metadata/properties"/>
    <ds:schemaRef ds:uri="http://schemas.microsoft.com/office/infopath/2007/PartnerControls"/>
    <ds:schemaRef ds:uri="http://schemas.microsoft.com/sharepoint/v3"/>
    <ds:schemaRef ds:uri="ae9e2722-c042-41fd-b294-1cd33355f9b9"/>
    <ds:schemaRef ds:uri="0fe6a93c-8243-4165-ad52-42abdb93f167"/>
  </ds:schemaRefs>
</ds:datastoreItem>
</file>

<file path=customXml/itemProps3.xml><?xml version="1.0" encoding="utf-8"?>
<ds:datastoreItem xmlns:ds="http://schemas.openxmlformats.org/officeDocument/2006/customXml" ds:itemID="{B843791C-C7E5-41E5-B424-10D223D91B70}">
  <ds:schemaRefs>
    <ds:schemaRef ds:uri="http://schemas.microsoft.com/sharepoint/v3/contenttype/forms"/>
  </ds:schemaRefs>
</ds:datastoreItem>
</file>

<file path=customXml/itemProps4.xml><?xml version="1.0" encoding="utf-8"?>
<ds:datastoreItem xmlns:ds="http://schemas.openxmlformats.org/officeDocument/2006/customXml" ds:itemID="{D74B1346-71CA-4B72-8F6E-7B36F31A3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9e2722-c042-41fd-b294-1cd33355f9b9"/>
    <ds:schemaRef ds:uri="0fe6a93c-8243-4165-ad52-42abdb93f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1574</Characters>
  <Application>Microsoft Office Word</Application>
  <DocSecurity>0</DocSecurity>
  <Lines>13</Lines>
  <Paragraphs>3</Paragraphs>
  <ScaleCrop>false</ScaleCrop>
  <Company>Marine Corp University</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Sparks Maj Timothy A US</dc:creator>
  <cp:lastModifiedBy>Sieben Cynthia G US</cp:lastModifiedBy>
  <cp:revision>3</cp:revision>
  <dcterms:created xsi:type="dcterms:W3CDTF">2023-10-16T16:03:00Z</dcterms:created>
  <dcterms:modified xsi:type="dcterms:W3CDTF">2023-10-16T16:03:00Z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14800</vt:r8>
  </property>
  <property fmtid="{D5CDD505-2E9C-101B-9397-08002B2CF9AE}" pid="4" name="MSIP_Label_dece42e6-5f70-4400-bc44-85bf7e24cbda_Enabled">
    <vt:lpwstr>true</vt:lpwstr>
  </property>
  <property fmtid="{D5CDD505-2E9C-101B-9397-08002B2CF9AE}" pid="5" name="MSIP_Label_dece42e6-5f70-4400-bc44-85bf7e24cbda_SetDate">
    <vt:lpwstr>2023-10-16T16:03:04Z</vt:lpwstr>
  </property>
  <property fmtid="{D5CDD505-2E9C-101B-9397-08002B2CF9AE}" pid="6" name="MSIP_Label_dece42e6-5f70-4400-bc44-85bf7e24cbda_Method">
    <vt:lpwstr>Standard</vt:lpwstr>
  </property>
  <property fmtid="{D5CDD505-2E9C-101B-9397-08002B2CF9AE}" pid="7" name="MSIP_Label_dece42e6-5f70-4400-bc44-85bf7e24cbda_Name">
    <vt:lpwstr>defa4170-0d19-0005-0004-bc88714345d2</vt:lpwstr>
  </property>
  <property fmtid="{D5CDD505-2E9C-101B-9397-08002B2CF9AE}" pid="8" name="MSIP_Label_dece42e6-5f70-4400-bc44-85bf7e24cbda_SiteId">
    <vt:lpwstr>94e5a9ba-bbdc-4274-843d-164a71fd8ad3</vt:lpwstr>
  </property>
  <property fmtid="{D5CDD505-2E9C-101B-9397-08002B2CF9AE}" pid="9" name="MSIP_Label_dece42e6-5f70-4400-bc44-85bf7e24cbda_ActionId">
    <vt:lpwstr>bb24d615-06db-4d1d-acdf-164ba580549a</vt:lpwstr>
  </property>
  <property fmtid="{D5CDD505-2E9C-101B-9397-08002B2CF9AE}" pid="10" name="MSIP_Label_dece42e6-5f70-4400-bc44-85bf7e24cbda_ContentBits">
    <vt:lpwstr>0</vt:lpwstr>
  </property>
  <property fmtid="{D5CDD505-2E9C-101B-9397-08002B2CF9AE}" pid="11" name="MediaServiceImageTags">
    <vt:lpwstr/>
  </property>
</Properties>
</file>