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68EA" w:rsidRDefault="00B24755" w14:paraId="0E0E8D5E" w14:textId="77777777">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Selection and Admissions</w:t>
      </w:r>
    </w:p>
    <w:p w:rsidR="005168EA" w:rsidRDefault="005168EA" w14:paraId="0E0E8D5F" w14:textId="77777777">
      <w:pPr>
        <w:spacing w:after="0" w:line="240" w:lineRule="auto"/>
        <w:rPr>
          <w:rFonts w:ascii="Times New Roman" w:hAnsi="Times New Roman" w:eastAsia="Times New Roman" w:cs="Times New Roman"/>
          <w:b/>
          <w:sz w:val="24"/>
          <w:szCs w:val="24"/>
        </w:rPr>
      </w:pPr>
    </w:p>
    <w:p w:rsidR="005168EA" w:rsidRDefault="00B24755" w14:paraId="0E0E8D60"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Functional Lead: Provost</w:t>
      </w:r>
    </w:p>
    <w:p w:rsidR="005168EA" w:rsidRDefault="00B24755" w14:paraId="0E0E8D61"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Division: ASD</w:t>
      </w:r>
    </w:p>
    <w:p w:rsidR="005168EA" w:rsidRDefault="00B24755" w14:paraId="0E0E8D62"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Responsible Office: Registrar</w:t>
      </w:r>
    </w:p>
    <w:p w:rsidR="005168EA" w:rsidRDefault="005168EA" w14:paraId="0E0E8D63" w14:textId="77777777">
      <w:pPr>
        <w:spacing w:after="0" w:line="240" w:lineRule="auto"/>
        <w:rPr>
          <w:rFonts w:ascii="Times New Roman" w:hAnsi="Times New Roman" w:eastAsia="Times New Roman" w:cs="Times New Roman"/>
          <w:sz w:val="24"/>
          <w:szCs w:val="24"/>
        </w:rPr>
      </w:pPr>
    </w:p>
    <w:p w:rsidR="005168EA" w:rsidRDefault="00B24755" w14:paraId="0E0E8D64"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Reference: (a) </w:t>
      </w:r>
      <w:hyperlink r:id="rId10">
        <w:r>
          <w:rPr>
            <w:rFonts w:ascii="Times New Roman" w:hAnsi="Times New Roman" w:eastAsia="Times New Roman" w:cs="Times New Roman"/>
            <w:sz w:val="24"/>
            <w:szCs w:val="24"/>
          </w:rPr>
          <w:t>Principle 10.5 SACSCOC Principles of Accreditation</w:t>
        </w:r>
      </w:hyperlink>
    </w:p>
    <w:p w:rsidR="005168EA" w:rsidRDefault="00B24755" w14:paraId="0E0E8D65"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w:t>
      </w:r>
      <w:hyperlink r:id="rId11">
        <w:r>
          <w:rPr>
            <w:rFonts w:ascii="Times New Roman" w:hAnsi="Times New Roman" w:eastAsia="Times New Roman" w:cs="Times New Roman"/>
            <w:sz w:val="24"/>
            <w:szCs w:val="24"/>
          </w:rPr>
          <w:t>Resource Manual for the Principles of Accreditation</w:t>
        </w:r>
      </w:hyperlink>
    </w:p>
    <w:p w:rsidR="005168EA" w:rsidRDefault="00B24755" w14:paraId="0E0E8D66"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w:t>
      </w:r>
      <w:hyperlink r:id="rId12">
        <w:r>
          <w:rPr>
            <w:rFonts w:ascii="Times New Roman" w:hAnsi="Times New Roman" w:eastAsia="Times New Roman" w:cs="Times New Roman"/>
            <w:sz w:val="24"/>
            <w:szCs w:val="24"/>
          </w:rPr>
          <w:t>MCO 1524.1 Marine Corps Graduate Education Program</w:t>
        </w:r>
      </w:hyperlink>
    </w:p>
    <w:p w:rsidR="005168EA" w:rsidRDefault="005168EA" w14:paraId="0E0E8D67" w14:textId="77777777">
      <w:pPr>
        <w:spacing w:after="0" w:line="240" w:lineRule="auto"/>
        <w:rPr>
          <w:rFonts w:ascii="Times New Roman" w:hAnsi="Times New Roman" w:eastAsia="Times New Roman" w:cs="Times New Roman"/>
          <w:sz w:val="24"/>
          <w:szCs w:val="24"/>
        </w:rPr>
      </w:pPr>
    </w:p>
    <w:p w:rsidR="005168EA" w:rsidRDefault="00B24755" w14:paraId="0E0E8D68"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w:t>
      </w:r>
      <w:r>
        <w:rPr>
          <w:rFonts w:ascii="Times New Roman" w:hAnsi="Times New Roman" w:eastAsia="Times New Roman" w:cs="Times New Roman"/>
          <w:sz w:val="24"/>
          <w:szCs w:val="24"/>
          <w:u w:val="single"/>
        </w:rPr>
        <w:t>Purpose</w:t>
      </w:r>
      <w:r>
        <w:rPr>
          <w:rFonts w:ascii="Times New Roman" w:hAnsi="Times New Roman" w:eastAsia="Times New Roman" w:cs="Times New Roman"/>
          <w:sz w:val="24"/>
          <w:szCs w:val="24"/>
        </w:rPr>
        <w:t xml:space="preserve">. This section defines admissions policy for the Expeditionary Warfare School (EWS), Command and Staff College (CSC), School of Advanced Warfighting (SAW), and Marine Corps War College (MCWAR), and their master’s degree programs as applicable.  </w:t>
      </w:r>
    </w:p>
    <w:p w:rsidR="005168EA" w:rsidRDefault="00B24755" w14:paraId="0E0E8D69"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5168EA" w:rsidRDefault="00B24755" w14:paraId="0E0E8D6A"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w:t>
      </w:r>
      <w:r>
        <w:rPr>
          <w:rFonts w:ascii="Times New Roman" w:hAnsi="Times New Roman" w:eastAsia="Times New Roman" w:cs="Times New Roman"/>
          <w:sz w:val="24"/>
          <w:szCs w:val="24"/>
          <w:u w:val="single"/>
        </w:rPr>
        <w:t>Background</w:t>
      </w:r>
      <w:r>
        <w:rPr>
          <w:rFonts w:ascii="Times New Roman" w:hAnsi="Times New Roman" w:eastAsia="Times New Roman" w:cs="Times New Roman"/>
          <w:sz w:val="24"/>
          <w:szCs w:val="24"/>
        </w:rPr>
        <w:t xml:space="preserve">  </w:t>
      </w:r>
    </w:p>
    <w:p w:rsidR="005168EA" w:rsidRDefault="005168EA" w14:paraId="0E0E8D6B" w14:textId="77777777">
      <w:pPr>
        <w:spacing w:after="0" w:line="240" w:lineRule="auto"/>
        <w:rPr>
          <w:rFonts w:ascii="Times New Roman" w:hAnsi="Times New Roman" w:eastAsia="Times New Roman" w:cs="Times New Roman"/>
          <w:sz w:val="24"/>
          <w:szCs w:val="24"/>
        </w:rPr>
      </w:pPr>
    </w:p>
    <w:p w:rsidR="005168EA" w:rsidRDefault="00B24755" w14:paraId="0E0E8D6C" w14:textId="77777777">
      <w:pPr>
        <w:widowControl w:val="0"/>
        <w:spacing w:after="0" w:line="240" w:lineRule="auto"/>
        <w:ind w:firstLine="360"/>
        <w:rPr>
          <w:rFonts w:ascii="Times New Roman" w:hAnsi="Times New Roman" w:eastAsia="Times New Roman" w:cs="Times New Roman"/>
          <w:sz w:val="24"/>
          <w:szCs w:val="24"/>
        </w:rPr>
      </w:pPr>
      <w:r>
        <w:rPr>
          <w:rFonts w:ascii="Times New Roman" w:hAnsi="Times New Roman" w:eastAsia="Times New Roman" w:cs="Times New Roman"/>
          <w:sz w:val="24"/>
          <w:szCs w:val="24"/>
        </w:rPr>
        <w:t>a. Student Selection</w:t>
      </w:r>
    </w:p>
    <w:p w:rsidR="005168EA" w:rsidRDefault="005168EA" w14:paraId="0E0E8D6D" w14:textId="77777777">
      <w:pPr>
        <w:widowControl w:val="0"/>
        <w:spacing w:after="0" w:line="240" w:lineRule="auto"/>
        <w:ind w:firstLine="360"/>
        <w:rPr>
          <w:rFonts w:ascii="Times New Roman" w:hAnsi="Times New Roman" w:eastAsia="Times New Roman" w:cs="Times New Roman"/>
          <w:sz w:val="24"/>
          <w:szCs w:val="24"/>
        </w:rPr>
      </w:pPr>
    </w:p>
    <w:p w:rsidR="005168EA" w:rsidRDefault="00B24755" w14:paraId="0E0E8D6E" w14:textId="77777777">
      <w:pPr>
        <w:widowControl w:val="0"/>
        <w:spacing w:after="0" w:line="240" w:lineRule="auto"/>
        <w:ind w:firstLine="63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MCWAR, CSC, and EWS </w:t>
      </w:r>
    </w:p>
    <w:p w:rsidR="005168EA" w:rsidRDefault="005168EA" w14:paraId="0E0E8D6F" w14:textId="77777777">
      <w:pPr>
        <w:widowControl w:val="0"/>
        <w:spacing w:after="0" w:line="240" w:lineRule="auto"/>
        <w:ind w:firstLine="360"/>
        <w:rPr>
          <w:rFonts w:ascii="Times New Roman" w:hAnsi="Times New Roman" w:eastAsia="Times New Roman" w:cs="Times New Roman"/>
          <w:sz w:val="24"/>
          <w:szCs w:val="24"/>
        </w:rPr>
      </w:pPr>
    </w:p>
    <w:p w:rsidR="005168EA" w:rsidRDefault="00B24755" w14:paraId="0E0E8D70" w14:textId="77777777">
      <w:pPr>
        <w:widowControl w:val="0"/>
        <w:spacing w:after="0" w:line="240" w:lineRule="auto"/>
        <w:ind w:firstLine="990"/>
        <w:rPr>
          <w:rFonts w:ascii="Times New Roman" w:hAnsi="Times New Roman" w:eastAsia="Times New Roman" w:cs="Times New Roman"/>
          <w:sz w:val="24"/>
          <w:szCs w:val="24"/>
        </w:rPr>
      </w:pPr>
      <w:r>
        <w:rPr>
          <w:rFonts w:ascii="Times New Roman" w:hAnsi="Times New Roman" w:eastAsia="Times New Roman" w:cs="Times New Roman"/>
          <w:sz w:val="24"/>
          <w:szCs w:val="24"/>
        </w:rPr>
        <w:t>(a) Marine students are selected by a Headquarters Marine Corps selection board process under the cognizance of the Deputy Commandant for Manpower and Reserve Affairs.</w:t>
      </w:r>
    </w:p>
    <w:p w:rsidR="005168EA" w:rsidRDefault="005168EA" w14:paraId="0E0E8D71" w14:textId="77777777">
      <w:pPr>
        <w:widowControl w:val="0"/>
        <w:spacing w:after="0" w:line="240" w:lineRule="auto"/>
        <w:ind w:firstLine="990"/>
        <w:rPr>
          <w:rFonts w:ascii="Times New Roman" w:hAnsi="Times New Roman" w:eastAsia="Times New Roman" w:cs="Times New Roman"/>
          <w:sz w:val="24"/>
          <w:szCs w:val="24"/>
        </w:rPr>
      </w:pPr>
    </w:p>
    <w:p w:rsidR="005168EA" w:rsidRDefault="00B24755" w14:paraId="0E0E8D72" w14:textId="77777777">
      <w:pPr>
        <w:widowControl w:val="0"/>
        <w:spacing w:after="0" w:line="240" w:lineRule="auto"/>
        <w:ind w:firstLine="990"/>
        <w:rPr>
          <w:rFonts w:ascii="Times New Roman" w:hAnsi="Times New Roman" w:eastAsia="Times New Roman" w:cs="Times New Roman"/>
          <w:sz w:val="24"/>
          <w:szCs w:val="24"/>
        </w:rPr>
      </w:pPr>
      <w:r>
        <w:rPr>
          <w:rFonts w:ascii="Times New Roman" w:hAnsi="Times New Roman" w:eastAsia="Times New Roman" w:cs="Times New Roman"/>
          <w:sz w:val="24"/>
          <w:szCs w:val="24"/>
        </w:rPr>
        <w:t>(b) Sister service military students are selected by their respective services’ internal selection process.</w:t>
      </w:r>
    </w:p>
    <w:p w:rsidR="005168EA" w:rsidRDefault="005168EA" w14:paraId="0E0E8D73" w14:textId="77777777">
      <w:pPr>
        <w:widowControl w:val="0"/>
        <w:spacing w:after="0" w:line="240" w:lineRule="auto"/>
        <w:ind w:firstLine="990"/>
        <w:rPr>
          <w:rFonts w:ascii="Times New Roman" w:hAnsi="Times New Roman" w:eastAsia="Times New Roman" w:cs="Times New Roman"/>
          <w:sz w:val="24"/>
          <w:szCs w:val="24"/>
        </w:rPr>
      </w:pPr>
    </w:p>
    <w:p w:rsidR="005168EA" w:rsidRDefault="00B24755" w14:paraId="0E0E8D74" w14:textId="77777777">
      <w:pPr>
        <w:widowControl w:val="0"/>
        <w:spacing w:after="0" w:line="240" w:lineRule="auto"/>
        <w:ind w:firstLine="990"/>
        <w:rPr>
          <w:rFonts w:ascii="Times New Roman" w:hAnsi="Times New Roman" w:eastAsia="Times New Roman" w:cs="Times New Roman"/>
          <w:sz w:val="24"/>
          <w:szCs w:val="24"/>
        </w:rPr>
      </w:pPr>
      <w:r>
        <w:rPr>
          <w:rFonts w:ascii="Times New Roman" w:hAnsi="Times New Roman" w:eastAsia="Times New Roman" w:cs="Times New Roman"/>
          <w:sz w:val="24"/>
          <w:szCs w:val="24"/>
        </w:rPr>
        <w:t>(c) International military students (IMS) are selected by an invitation, nomination, and approval process under the cognizance of Deputy Commandant for Plans, Policies, and Operations and administered by the Marine Corps Security Cooperation Group.</w:t>
      </w:r>
    </w:p>
    <w:p w:rsidR="005168EA" w:rsidRDefault="005168EA" w14:paraId="0E0E8D75" w14:textId="77777777">
      <w:pPr>
        <w:widowControl w:val="0"/>
        <w:spacing w:after="0" w:line="240" w:lineRule="auto"/>
        <w:ind w:firstLine="990"/>
        <w:rPr>
          <w:rFonts w:ascii="Times New Roman" w:hAnsi="Times New Roman" w:eastAsia="Times New Roman" w:cs="Times New Roman"/>
          <w:sz w:val="24"/>
          <w:szCs w:val="24"/>
        </w:rPr>
      </w:pPr>
    </w:p>
    <w:p w:rsidR="005168EA" w:rsidRDefault="00B24755" w14:paraId="0E0E8D76" w14:textId="77777777">
      <w:pPr>
        <w:widowControl w:val="0"/>
        <w:spacing w:after="0" w:line="240" w:lineRule="auto"/>
        <w:ind w:firstLine="99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 Civilian interagency students are selected by solicitation of nominations from selected agencies, agency nomination(s), and review and approval process under the cognizance of the MCU Provost and the respective school or college </w:t>
      </w:r>
      <w:proofErr w:type="gramStart"/>
      <w:r>
        <w:rPr>
          <w:rFonts w:ascii="Times New Roman" w:hAnsi="Times New Roman" w:eastAsia="Times New Roman" w:cs="Times New Roman"/>
          <w:sz w:val="24"/>
          <w:szCs w:val="24"/>
        </w:rPr>
        <w:t>director, and</w:t>
      </w:r>
      <w:proofErr w:type="gramEnd"/>
      <w:r>
        <w:rPr>
          <w:rFonts w:ascii="Times New Roman" w:hAnsi="Times New Roman" w:eastAsia="Times New Roman" w:cs="Times New Roman"/>
          <w:sz w:val="24"/>
          <w:szCs w:val="24"/>
        </w:rPr>
        <w:t xml:space="preserve"> administered by the MCU Registrar. Only MCWAR and CSC have seat allocations for civilian interagency students.</w:t>
      </w:r>
    </w:p>
    <w:p w:rsidR="005168EA" w:rsidRDefault="005168EA" w14:paraId="0E0E8D77" w14:textId="77777777">
      <w:pPr>
        <w:widowControl w:val="0"/>
        <w:spacing w:after="0" w:line="240" w:lineRule="auto"/>
        <w:ind w:firstLine="360"/>
        <w:rPr>
          <w:rFonts w:ascii="Times New Roman" w:hAnsi="Times New Roman" w:eastAsia="Times New Roman" w:cs="Times New Roman"/>
          <w:sz w:val="24"/>
          <w:szCs w:val="24"/>
        </w:rPr>
      </w:pPr>
    </w:p>
    <w:p w:rsidR="005168EA" w:rsidRDefault="00B24755" w14:paraId="0E0E8D78" w14:textId="77777777">
      <w:pPr>
        <w:widowControl w:val="0"/>
        <w:spacing w:after="0" w:line="240" w:lineRule="auto"/>
        <w:ind w:firstLine="630"/>
        <w:rPr>
          <w:rFonts w:ascii="Times New Roman" w:hAnsi="Times New Roman" w:eastAsia="Times New Roman" w:cs="Times New Roman"/>
          <w:sz w:val="24"/>
          <w:szCs w:val="24"/>
        </w:rPr>
      </w:pPr>
      <w:r>
        <w:rPr>
          <w:rFonts w:ascii="Times New Roman" w:hAnsi="Times New Roman" w:eastAsia="Times New Roman" w:cs="Times New Roman"/>
          <w:sz w:val="24"/>
          <w:szCs w:val="24"/>
        </w:rPr>
        <w:t>(2) SAW: All SAW students are selected by an application and MCU board selection process. The President, MCU approves the final selection. Applications are solicited in the late summer/early fall of the year preceding the academic year of attendance.</w:t>
      </w:r>
    </w:p>
    <w:p w:rsidR="00527349" w:rsidRDefault="00527349" w14:paraId="175B7A88" w14:textId="77777777">
      <w:pPr>
        <w:widowControl w:val="0"/>
        <w:spacing w:after="0" w:line="240" w:lineRule="auto"/>
        <w:ind w:firstLine="630"/>
        <w:rPr>
          <w:rFonts w:ascii="Times New Roman" w:hAnsi="Times New Roman" w:eastAsia="Times New Roman" w:cs="Times New Roman"/>
          <w:sz w:val="24"/>
          <w:szCs w:val="24"/>
        </w:rPr>
      </w:pPr>
    </w:p>
    <w:p w:rsidR="00527349" w:rsidRDefault="00527349" w14:paraId="475463A6" w14:textId="69D26BEB">
      <w:pPr>
        <w:widowControl w:val="0"/>
        <w:spacing w:after="0" w:line="240" w:lineRule="auto"/>
        <w:ind w:firstLine="630"/>
        <w:rPr>
          <w:rFonts w:ascii="Times New Roman" w:hAnsi="Times New Roman" w:eastAsia="Times New Roman" w:cs="Times New Roman"/>
          <w:sz w:val="24"/>
          <w:szCs w:val="24"/>
        </w:rPr>
      </w:pPr>
      <w:r>
        <w:rPr>
          <w:rFonts w:ascii="Times New Roman" w:hAnsi="Times New Roman" w:eastAsia="Times New Roman" w:cs="Times New Roman"/>
          <w:sz w:val="24"/>
          <w:szCs w:val="24"/>
        </w:rPr>
        <w:t>(3) Fellows: Fellows are selected in accordance with ref (c).</w:t>
      </w:r>
    </w:p>
    <w:p w:rsidR="00527349" w:rsidRDefault="00527349" w14:paraId="666DA970" w14:textId="77777777">
      <w:pPr>
        <w:widowControl w:val="0"/>
        <w:spacing w:after="0" w:line="240" w:lineRule="auto"/>
        <w:ind w:firstLine="630"/>
        <w:rPr>
          <w:rFonts w:ascii="Times New Roman" w:hAnsi="Times New Roman" w:eastAsia="Times New Roman" w:cs="Times New Roman"/>
          <w:sz w:val="24"/>
          <w:szCs w:val="24"/>
        </w:rPr>
      </w:pPr>
    </w:p>
    <w:p w:rsidR="00527349" w:rsidRDefault="00527349" w14:paraId="553407AD" w14:textId="4819D553">
      <w:pPr>
        <w:widowControl w:val="0"/>
        <w:spacing w:after="0" w:line="240" w:lineRule="auto"/>
        <w:ind w:firstLine="63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 PHDP: PhD </w:t>
      </w:r>
      <w:r w:rsidR="00A453B2">
        <w:rPr>
          <w:rFonts w:ascii="Times New Roman" w:hAnsi="Times New Roman" w:eastAsia="Times New Roman" w:cs="Times New Roman"/>
          <w:sz w:val="24"/>
          <w:szCs w:val="24"/>
        </w:rPr>
        <w:t>students are selected in accordance with ref (c).</w:t>
      </w:r>
    </w:p>
    <w:p w:rsidR="005168EA" w:rsidRDefault="005168EA" w14:paraId="0E0E8D79" w14:textId="77777777">
      <w:pPr>
        <w:widowControl w:val="0"/>
        <w:spacing w:after="0" w:line="240" w:lineRule="auto"/>
        <w:ind w:firstLine="360"/>
        <w:rPr>
          <w:rFonts w:ascii="Times New Roman" w:hAnsi="Times New Roman" w:eastAsia="Times New Roman" w:cs="Times New Roman"/>
          <w:sz w:val="24"/>
          <w:szCs w:val="24"/>
        </w:rPr>
      </w:pPr>
    </w:p>
    <w:p w:rsidR="005168EA" w:rsidRDefault="00B24755" w14:paraId="0E0E8D7A" w14:textId="77777777">
      <w:pPr>
        <w:widowControl w:val="0"/>
        <w:spacing w:after="0" w:line="240" w:lineRule="auto"/>
        <w:ind w:firstLine="3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 Master’s degree programs. The President, MCU is authorized by the Congress of the United States to award master’s degrees subject to being accredited to do so. Marine Corps University (MCU) is accredited by the Southern Association of Colleges and Schools Commission on Colleges (SACSCOC) to award master’s degrees. MCU offers three master’s degrees: Master of Military Studies (MMS) in the CSC program, Master of Operational Studies </w:t>
      </w:r>
      <w:r>
        <w:rPr>
          <w:rFonts w:ascii="Times New Roman" w:hAnsi="Times New Roman" w:eastAsia="Times New Roman" w:cs="Times New Roman"/>
          <w:sz w:val="24"/>
          <w:szCs w:val="24"/>
        </w:rPr>
        <w:t xml:space="preserve">in SAW, and a Master of Strategic Studies in MCWAR. Admission to one of MCU’s degree programs and award of the degree requires adherence to traditional and acceptable standards of higher educational practice. MCU’s master’s degree programs are </w:t>
      </w:r>
      <w:proofErr w:type="gramStart"/>
      <w:r>
        <w:rPr>
          <w:rFonts w:ascii="Times New Roman" w:hAnsi="Times New Roman" w:eastAsia="Times New Roman" w:cs="Times New Roman"/>
          <w:sz w:val="24"/>
          <w:szCs w:val="24"/>
        </w:rPr>
        <w:t>seminar based</w:t>
      </w:r>
      <w:proofErr w:type="gramEnd"/>
      <w:r>
        <w:rPr>
          <w:rFonts w:ascii="Times New Roman" w:hAnsi="Times New Roman" w:eastAsia="Times New Roman" w:cs="Times New Roman"/>
          <w:sz w:val="24"/>
          <w:szCs w:val="24"/>
        </w:rPr>
        <w:t xml:space="preserve"> programs that emphasize small faculty-to-student ratios, extensive student research and writing, and the development and demonstration of critical thinking. </w:t>
      </w:r>
    </w:p>
    <w:p w:rsidR="005168EA" w:rsidRDefault="005168EA" w14:paraId="0E0E8D7B" w14:textId="77777777">
      <w:pPr>
        <w:spacing w:after="0" w:line="240" w:lineRule="auto"/>
        <w:rPr>
          <w:rFonts w:ascii="Times New Roman" w:hAnsi="Times New Roman" w:eastAsia="Times New Roman" w:cs="Times New Roman"/>
          <w:sz w:val="24"/>
          <w:szCs w:val="24"/>
        </w:rPr>
      </w:pPr>
    </w:p>
    <w:p w:rsidR="005168EA" w:rsidRDefault="00B24755" w14:paraId="0E0E8D7C"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  </w:t>
      </w:r>
      <w:r>
        <w:rPr>
          <w:rFonts w:ascii="Times New Roman" w:hAnsi="Times New Roman" w:eastAsia="Times New Roman" w:cs="Times New Roman"/>
          <w:sz w:val="24"/>
          <w:szCs w:val="24"/>
          <w:u w:val="single"/>
        </w:rPr>
        <w:t>Policy</w:t>
      </w:r>
      <w:r>
        <w:rPr>
          <w:rFonts w:ascii="Times New Roman" w:hAnsi="Times New Roman" w:eastAsia="Times New Roman" w:cs="Times New Roman"/>
          <w:sz w:val="24"/>
          <w:szCs w:val="24"/>
        </w:rPr>
        <w:t xml:space="preserve">. To earn one of the University’s master's degrees, a student must be admitted into the applicable school or college, meet the degree program admission requirements, and earn a minimum grade of B-/80% in every master’s program course, to include electives. Directors of educational programs offering degrees will ensure that all degree candidates meet eligibility </w:t>
      </w:r>
      <w:proofErr w:type="gramStart"/>
      <w:r>
        <w:rPr>
          <w:rFonts w:ascii="Times New Roman" w:hAnsi="Times New Roman" w:eastAsia="Times New Roman" w:cs="Times New Roman"/>
          <w:sz w:val="24"/>
          <w:szCs w:val="24"/>
        </w:rPr>
        <w:t>requirements, and</w:t>
      </w:r>
      <w:proofErr w:type="gramEnd"/>
      <w:r>
        <w:rPr>
          <w:rFonts w:ascii="Times New Roman" w:hAnsi="Times New Roman" w:eastAsia="Times New Roman" w:cs="Times New Roman"/>
          <w:sz w:val="24"/>
          <w:szCs w:val="24"/>
        </w:rPr>
        <w:t xml:space="preserve"> may establish higher minimum grade requirements for degree coursework.   </w:t>
      </w:r>
    </w:p>
    <w:p w:rsidR="005168EA" w:rsidRDefault="005168EA" w14:paraId="0E0E8D7D" w14:textId="77777777">
      <w:pPr>
        <w:spacing w:after="0" w:line="240" w:lineRule="auto"/>
        <w:rPr>
          <w:rFonts w:ascii="Times New Roman" w:hAnsi="Times New Roman" w:eastAsia="Times New Roman" w:cs="Times New Roman"/>
          <w:sz w:val="24"/>
          <w:szCs w:val="24"/>
        </w:rPr>
      </w:pPr>
    </w:p>
    <w:p w:rsidR="005168EA" w:rsidRDefault="00B24755" w14:paraId="0E0E8D7E" w14:textId="77777777">
      <w:pPr>
        <w:spacing w:after="0" w:line="240" w:lineRule="auto"/>
        <w:ind w:firstLine="3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Qualifying undergraduate degree. To be admitted to any of the University’s master’s degree programs, an individual must be selected to attend the respective course and must hold a qualifying undergraduate degree (U.S. regionally or nationally accredited bachelor’s degree or its equivalent). Any student who does not possess a U.S. regionally or nationally accredited bachelor’s degree must demonstrate that his or her academic credentials are the equivalent of such a degree prior to admission into the degr</w:t>
      </w:r>
      <w:r>
        <w:rPr>
          <w:rFonts w:ascii="Times New Roman" w:hAnsi="Times New Roman" w:eastAsia="Times New Roman" w:cs="Times New Roman"/>
          <w:sz w:val="24"/>
          <w:szCs w:val="24"/>
        </w:rPr>
        <w:t xml:space="preserve">ee program.  </w:t>
      </w:r>
    </w:p>
    <w:p w:rsidR="005168EA" w:rsidRDefault="005168EA" w14:paraId="0E0E8D7F" w14:textId="77777777">
      <w:pPr>
        <w:spacing w:after="0" w:line="240" w:lineRule="auto"/>
        <w:ind w:firstLine="360"/>
        <w:rPr>
          <w:rFonts w:ascii="Times New Roman" w:hAnsi="Times New Roman" w:eastAsia="Times New Roman" w:cs="Times New Roman"/>
          <w:sz w:val="24"/>
          <w:szCs w:val="24"/>
        </w:rPr>
      </w:pPr>
    </w:p>
    <w:p w:rsidR="005168EA" w:rsidRDefault="00B24755" w14:paraId="0E0E8D80" w14:textId="77777777">
      <w:pPr>
        <w:spacing w:after="0" w:line="24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(1) Students with a U.S. regionally or nationally accredited bachelor’s degree must provide an official transcript of the same from the granting institution to the MCU Registrar by the established deadline. Only official transcripts, as defined by the issuing institution, are acceptable, and must be sent directly from the issuing institution to the MCU Registrar’s office.  Unofficial transcripts, “student copy” transcripts, opened transcripts, etc. are not acceptable.  MCU does accept electronic transcripts</w:t>
      </w:r>
      <w:r>
        <w:rPr>
          <w:rFonts w:ascii="Times New Roman" w:hAnsi="Times New Roman" w:eastAsia="Times New Roman" w:cs="Times New Roman"/>
          <w:sz w:val="24"/>
          <w:szCs w:val="24"/>
        </w:rPr>
        <w:t xml:space="preserve"> if considered official by the issuing institution.</w:t>
      </w:r>
    </w:p>
    <w:p w:rsidR="005168EA" w:rsidRDefault="005168EA" w14:paraId="0E0E8D81" w14:textId="77777777">
      <w:pPr>
        <w:spacing w:after="0" w:line="240" w:lineRule="auto"/>
        <w:ind w:firstLine="540"/>
        <w:rPr>
          <w:rFonts w:ascii="Times New Roman" w:hAnsi="Times New Roman" w:eastAsia="Times New Roman" w:cs="Times New Roman"/>
          <w:sz w:val="24"/>
          <w:szCs w:val="24"/>
        </w:rPr>
      </w:pPr>
    </w:p>
    <w:p w:rsidR="005168EA" w:rsidRDefault="00B24755" w14:paraId="0E0E8D82" w14:textId="77777777">
      <w:pPr>
        <w:spacing w:after="0" w:line="24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Students who have not earned a U.S. regionally or nationally accredited bachelor’s degree bear the burden of demonstrating that their academic credentials are the equivalent of such a degree. Students with foreign credentials must obtain a foreign credential evaluation (FCE) from an acceptable evaluating entity. Acceptable evaluating entities are those members in good standing of the </w:t>
      </w:r>
      <w:r>
        <w:rPr>
          <w:rFonts w:ascii="Times New Roman" w:hAnsi="Times New Roman" w:eastAsia="Times New Roman" w:cs="Times New Roman"/>
          <w:sz w:val="24"/>
          <w:szCs w:val="24"/>
          <w:highlight w:val="white"/>
        </w:rPr>
        <w:t xml:space="preserve">National Association of Credential Evaluation Services or the </w:t>
      </w:r>
      <w:hyperlink r:id="rId13">
        <w:r>
          <w:rPr>
            <w:rFonts w:ascii="Times New Roman" w:hAnsi="Times New Roman" w:eastAsia="Times New Roman" w:cs="Times New Roman"/>
            <w:sz w:val="24"/>
            <w:szCs w:val="24"/>
            <w:highlight w:val="white"/>
          </w:rPr>
          <w:t xml:space="preserve">Association of International Credential </w:t>
        </w:r>
      </w:hyperlink>
      <w:r>
        <w:rPr>
          <w:rFonts w:ascii="Times New Roman" w:hAnsi="Times New Roman" w:eastAsia="Times New Roman" w:cs="Times New Roman"/>
          <w:sz w:val="24"/>
          <w:szCs w:val="24"/>
        </w:rPr>
        <w:t xml:space="preserve">Evaluators at the time the evaluation is conducted. Like transcripts, FCEs must be sent directly from the evaluating entity to the MCU Registrar’s office. </w:t>
      </w:r>
    </w:p>
    <w:p w:rsidR="005168EA" w:rsidRDefault="005168EA" w14:paraId="0E0E8D83" w14:textId="77777777">
      <w:pPr>
        <w:spacing w:after="0" w:line="240" w:lineRule="auto"/>
        <w:ind w:firstLine="360"/>
        <w:rPr>
          <w:rFonts w:ascii="Times New Roman" w:hAnsi="Times New Roman" w:eastAsia="Times New Roman" w:cs="Times New Roman"/>
          <w:sz w:val="24"/>
          <w:szCs w:val="24"/>
        </w:rPr>
      </w:pPr>
    </w:p>
    <w:p w:rsidR="005168EA" w:rsidRDefault="00B24755" w14:paraId="0E0E8D84" w14:textId="77777777">
      <w:pPr>
        <w:spacing w:after="0" w:line="240" w:lineRule="auto"/>
        <w:ind w:firstLine="3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English Proficiency. Students admitted to any master’s degree program are expected to speak and write English proficiently. In addition to the undergraduate degree or equivalent requirement, an international military student from a non-English speaking country must obtain a minimum “My Best Score” of 83 on the Test of English as a Foreign Language (TOEFL) prior to his or her selection for any of the degree programs. TOEFL results must be sent directly to the MCU Registrar’s office.</w:t>
      </w:r>
    </w:p>
    <w:p w:rsidR="005168EA" w:rsidRDefault="00B24755" w14:paraId="0E0E8D85" w14:textId="77777777">
      <w:pPr>
        <w:spacing w:after="0" w:line="240" w:lineRule="auto"/>
        <w:ind w:firstLine="3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5168EA" w:rsidRDefault="00B24755" w14:paraId="0E0E8D86" w14:textId="77777777">
      <w:pPr>
        <w:spacing w:after="0" w:line="240" w:lineRule="auto"/>
        <w:ind w:firstLine="3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Deadlines</w:t>
      </w:r>
    </w:p>
    <w:p w:rsidR="005168EA" w:rsidRDefault="00B24755" w14:paraId="0E0E8D87" w14:textId="77777777">
      <w:pPr>
        <w:spacing w:after="0" w:line="240" w:lineRule="auto"/>
        <w:ind w:firstLine="3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5168EA" w:rsidRDefault="00B24755" w14:paraId="0E0E8D88" w14:textId="77777777">
      <w:pPr>
        <w:spacing w:after="0" w:line="24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Command and Staff College (CSC). All U.S. students will be automatically enrolled in the MMS program course. All students with a U.S. regionally or nationally accredited </w:t>
      </w:r>
      <w:r>
        <w:rPr>
          <w:rFonts w:ascii="Times New Roman" w:hAnsi="Times New Roman" w:eastAsia="Times New Roman" w:cs="Times New Roman"/>
          <w:sz w:val="24"/>
          <w:szCs w:val="24"/>
        </w:rPr>
        <w:t>bachelor’s degree must submit an official transcript prior to the first day of classes. Students without a U.S. degree must demonstrate that they meet all admission requirements by 1 November of the academic year. Such students may be provisionally admitted to the degree program subject to meeting all admissions requirements by 1 November of the academic year.</w:t>
      </w:r>
    </w:p>
    <w:p w:rsidR="005168EA" w:rsidRDefault="005168EA" w14:paraId="0E0E8D89" w14:textId="77777777">
      <w:pPr>
        <w:spacing w:after="0" w:line="240" w:lineRule="auto"/>
        <w:ind w:firstLine="720"/>
        <w:rPr>
          <w:rFonts w:ascii="Times New Roman" w:hAnsi="Times New Roman" w:eastAsia="Times New Roman" w:cs="Times New Roman"/>
          <w:sz w:val="24"/>
          <w:szCs w:val="24"/>
        </w:rPr>
      </w:pPr>
    </w:p>
    <w:p w:rsidR="005168EA" w:rsidRDefault="00B24755" w14:paraId="0E0E8D8A" w14:textId="77777777">
      <w:pPr>
        <w:spacing w:after="0" w:line="24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(2) School of Advanced Warfighting (SAW). All students must demonstrate that they meet all admission requirements prior to selection to SAW. For those students with U.S. degrees, unofficial transcripts suffice to meet admission requirements for application and selection; however, selectees must validate the degree with official transcripts prior to the start of classes.</w:t>
      </w:r>
    </w:p>
    <w:p w:rsidR="005168EA" w:rsidRDefault="00B24755" w14:paraId="0E0E8D8B" w14:textId="77777777">
      <w:pPr>
        <w:spacing w:after="0" w:line="24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5168EA" w:rsidRDefault="00B24755" w14:paraId="0E0E8D8C" w14:textId="77777777">
      <w:pPr>
        <w:spacing w:after="0" w:line="24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(3) Marine Corps War College (MCWAR). All students with a U.S. regionally or nationally accredited bachelor’s degree must demonstrate that they meet all admission requirements prior to the first day of classes. Students without a U.S. degree must demonstrate that they meet all admission requirements by 1 November of the academic year.</w:t>
      </w:r>
    </w:p>
    <w:p w:rsidR="005168EA" w:rsidRDefault="005168EA" w14:paraId="0E0E8D8D" w14:textId="77777777">
      <w:pPr>
        <w:spacing w:after="0" w:line="240" w:lineRule="auto"/>
        <w:ind w:firstLine="720"/>
        <w:rPr>
          <w:rFonts w:ascii="Times New Roman" w:hAnsi="Times New Roman" w:eastAsia="Times New Roman" w:cs="Times New Roman"/>
          <w:sz w:val="24"/>
          <w:szCs w:val="24"/>
        </w:rPr>
      </w:pPr>
    </w:p>
    <w:p w:rsidR="005168EA" w:rsidRDefault="00B24755" w14:paraId="0E0E8D8E" w14:textId="77777777">
      <w:pPr>
        <w:spacing w:after="0" w:line="240" w:lineRule="auto"/>
        <w:ind w:firstLine="360"/>
        <w:rPr>
          <w:rFonts w:ascii="Times New Roman" w:hAnsi="Times New Roman" w:eastAsia="Times New Roman" w:cs="Times New Roman"/>
          <w:sz w:val="24"/>
          <w:szCs w:val="24"/>
        </w:rPr>
      </w:pPr>
      <w:r>
        <w:rPr>
          <w:rFonts w:ascii="Times New Roman" w:hAnsi="Times New Roman" w:eastAsia="Times New Roman" w:cs="Times New Roman"/>
          <w:sz w:val="24"/>
          <w:szCs w:val="24"/>
        </w:rPr>
        <w:t>d. Costs. Students are responsible for the costs associated with procuring official transcripts, FCEs, and / or TOEFL results.</w:t>
      </w:r>
    </w:p>
    <w:p w:rsidR="005168EA" w:rsidRDefault="005168EA" w14:paraId="0E0E8D8F" w14:textId="77777777">
      <w:pPr>
        <w:spacing w:after="0" w:line="240" w:lineRule="auto"/>
        <w:ind w:firstLine="360"/>
        <w:rPr>
          <w:rFonts w:ascii="Times New Roman" w:hAnsi="Times New Roman" w:eastAsia="Times New Roman" w:cs="Times New Roman"/>
          <w:sz w:val="24"/>
          <w:szCs w:val="24"/>
        </w:rPr>
      </w:pPr>
    </w:p>
    <w:p w:rsidR="005168EA" w:rsidRDefault="00B24755" w14:paraId="0E0E8D90" w14:textId="77777777">
      <w:pPr>
        <w:spacing w:after="0" w:line="240" w:lineRule="auto"/>
        <w:ind w:firstLine="360"/>
        <w:rPr>
          <w:rFonts w:ascii="Times New Roman" w:hAnsi="Times New Roman" w:eastAsia="Times New Roman" w:cs="Times New Roman"/>
          <w:sz w:val="24"/>
          <w:szCs w:val="24"/>
          <w:highlight w:val="yellow"/>
        </w:rPr>
      </w:pPr>
      <w:r>
        <w:rPr>
          <w:rFonts w:ascii="Times New Roman" w:hAnsi="Times New Roman" w:eastAsia="Times New Roman" w:cs="Times New Roman"/>
          <w:sz w:val="24"/>
          <w:szCs w:val="24"/>
        </w:rPr>
        <w:t xml:space="preserve">e. Waivers </w:t>
      </w:r>
      <w:r>
        <w:rPr>
          <w:rFonts w:ascii="Times New Roman" w:hAnsi="Times New Roman" w:eastAsia="Times New Roman" w:cs="Times New Roman"/>
          <w:sz w:val="24"/>
          <w:szCs w:val="24"/>
          <w:highlight w:val="yellow"/>
        </w:rPr>
        <w:t xml:space="preserve"> </w:t>
      </w:r>
    </w:p>
    <w:p w:rsidR="005168EA" w:rsidRDefault="005168EA" w14:paraId="0E0E8D91" w14:textId="77777777">
      <w:pPr>
        <w:spacing w:after="0" w:line="240" w:lineRule="auto"/>
        <w:ind w:firstLine="630"/>
        <w:rPr>
          <w:rFonts w:ascii="Times New Roman" w:hAnsi="Times New Roman" w:eastAsia="Times New Roman" w:cs="Times New Roman"/>
          <w:sz w:val="24"/>
          <w:szCs w:val="24"/>
          <w:highlight w:val="yellow"/>
        </w:rPr>
      </w:pPr>
    </w:p>
    <w:p w:rsidR="005168EA" w:rsidRDefault="00B24755" w14:paraId="0E0E8D92"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(1) For waiver requests by U.S. students from the requirement for mandatory enrollment in MMS, President, MCU is the decision-maker. </w:t>
      </w:r>
    </w:p>
    <w:p w:rsidR="005168EA" w:rsidRDefault="005168EA" w14:paraId="0E0E8D93" w14:textId="77777777">
      <w:pPr>
        <w:spacing w:after="0" w:line="240" w:lineRule="auto"/>
        <w:ind w:left="1440" w:hanging="810"/>
        <w:rPr>
          <w:rFonts w:ascii="Times New Roman" w:hAnsi="Times New Roman" w:eastAsia="Times New Roman" w:cs="Times New Roman"/>
          <w:sz w:val="24"/>
          <w:szCs w:val="24"/>
        </w:rPr>
      </w:pPr>
    </w:p>
    <w:p w:rsidR="005168EA" w:rsidRDefault="00B24755" w14:paraId="0E0E8D94"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 For all other waiver requests, if the </w:t>
      </w:r>
      <w:proofErr w:type="gramStart"/>
      <w:r>
        <w:rPr>
          <w:rFonts w:ascii="Times New Roman" w:hAnsi="Times New Roman" w:eastAsia="Times New Roman" w:cs="Times New Roman"/>
          <w:sz w:val="24"/>
          <w:szCs w:val="24"/>
        </w:rPr>
        <w:t>Provost</w:t>
      </w:r>
      <w:proofErr w:type="gramEnd"/>
      <w:r>
        <w:rPr>
          <w:rFonts w:ascii="Times New Roman" w:hAnsi="Times New Roman" w:eastAsia="Times New Roman" w:cs="Times New Roman"/>
          <w:sz w:val="24"/>
          <w:szCs w:val="24"/>
        </w:rPr>
        <w:t xml:space="preserve"> concurs with the director that a waiver is warranted, the waiver is granted. If the Provost does not concur with granting a waiver, the request and endorsements will be forwarded to the President, MCU for a decision.</w:t>
      </w:r>
    </w:p>
    <w:p w:rsidR="005168EA" w:rsidRDefault="005168EA" w14:paraId="0E0E8D95" w14:textId="77777777">
      <w:pPr>
        <w:spacing w:after="0" w:line="240" w:lineRule="auto"/>
        <w:rPr>
          <w:rFonts w:ascii="Times New Roman" w:hAnsi="Times New Roman" w:eastAsia="Times New Roman" w:cs="Times New Roman"/>
          <w:sz w:val="24"/>
          <w:szCs w:val="24"/>
        </w:rPr>
      </w:pPr>
    </w:p>
    <w:p w:rsidR="005168EA" w:rsidRDefault="00B24755" w14:paraId="0E0E8D96"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  </w:t>
      </w:r>
      <w:r>
        <w:rPr>
          <w:rFonts w:ascii="Times New Roman" w:hAnsi="Times New Roman" w:eastAsia="Times New Roman" w:cs="Times New Roman"/>
          <w:sz w:val="24"/>
          <w:szCs w:val="24"/>
          <w:u w:val="single"/>
        </w:rPr>
        <w:t>Procedures</w:t>
      </w:r>
      <w:r>
        <w:rPr>
          <w:rFonts w:ascii="Times New Roman" w:hAnsi="Times New Roman" w:eastAsia="Times New Roman" w:cs="Times New Roman"/>
          <w:sz w:val="24"/>
          <w:szCs w:val="24"/>
        </w:rPr>
        <w:t xml:space="preserve"> </w:t>
      </w:r>
    </w:p>
    <w:p w:rsidR="005168EA" w:rsidRDefault="005168EA" w14:paraId="0E0E8D97" w14:textId="77777777">
      <w:pPr>
        <w:spacing w:after="0" w:line="240" w:lineRule="auto"/>
        <w:rPr>
          <w:rFonts w:ascii="Times New Roman" w:hAnsi="Times New Roman" w:eastAsia="Times New Roman" w:cs="Times New Roman"/>
          <w:sz w:val="24"/>
          <w:szCs w:val="24"/>
        </w:rPr>
      </w:pPr>
    </w:p>
    <w:p w:rsidR="005168EA" w:rsidRDefault="00B24755" w14:paraId="0E0E8D98"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Student quotas. The MCU Registrar will develop an annual resident PME Quota Plan to identify school seat allocations NLT than 31 August each year for use by selection boards and assignment offices.  </w:t>
      </w:r>
    </w:p>
    <w:p w:rsidR="005168EA" w:rsidRDefault="005168EA" w14:paraId="0E0E8D99" w14:textId="77777777">
      <w:pPr>
        <w:spacing w:after="0" w:line="240" w:lineRule="auto"/>
        <w:rPr>
          <w:rFonts w:ascii="Times New Roman" w:hAnsi="Times New Roman" w:eastAsia="Times New Roman" w:cs="Times New Roman"/>
          <w:sz w:val="24"/>
          <w:szCs w:val="24"/>
        </w:rPr>
      </w:pPr>
    </w:p>
    <w:p w:rsidR="005168EA" w:rsidRDefault="00B24755" w14:paraId="0E0E8D9A" w14:textId="77777777">
      <w:pPr>
        <w:spacing w:after="0" w:line="240" w:lineRule="auto"/>
        <w:ind w:firstLine="27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General admissions. Individual college, school, and program admissions requirements can be found under their respective sections in the MCU Catalog or on the respective school or college webpages. Issues concerning student eligibility will be referred to the applicable educational program director for resolution.</w:t>
      </w:r>
    </w:p>
    <w:p w:rsidR="005168EA" w:rsidRDefault="005168EA" w14:paraId="0E0E8D9B" w14:textId="77777777">
      <w:pPr>
        <w:spacing w:after="0" w:line="240" w:lineRule="auto"/>
        <w:ind w:firstLine="270"/>
        <w:rPr>
          <w:rFonts w:ascii="Times New Roman" w:hAnsi="Times New Roman" w:eastAsia="Times New Roman" w:cs="Times New Roman"/>
          <w:sz w:val="24"/>
          <w:szCs w:val="24"/>
        </w:rPr>
      </w:pPr>
    </w:p>
    <w:p w:rsidR="005168EA" w:rsidRDefault="00B24755" w14:paraId="0E0E8D9C" w14:textId="77777777">
      <w:pPr>
        <w:spacing w:after="0" w:line="240" w:lineRule="auto"/>
        <w:ind w:firstLine="27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  The MCU Registrar, in coordination with the Student Services office, will coordinate directly with the appropriate service selection and assignment branches for the names and appropriate demographic information of selected U.S. </w:t>
      </w:r>
      <w:r>
        <w:rPr>
          <w:rFonts w:ascii="Times New Roman" w:hAnsi="Times New Roman" w:eastAsia="Times New Roman" w:cs="Times New Roman"/>
          <w:sz w:val="24"/>
          <w:szCs w:val="24"/>
        </w:rPr>
        <w:t>military students and IMS; receive civilian agency nominations and prepare them for the school or college Director’s review; and register all students in the Marine Corps Training and Information Management System.</w:t>
      </w:r>
    </w:p>
    <w:p w:rsidR="005168EA" w:rsidRDefault="005168EA" w14:paraId="0E0E8D9D" w14:textId="77777777">
      <w:pPr>
        <w:spacing w:after="0" w:line="240" w:lineRule="auto"/>
        <w:ind w:firstLine="270"/>
        <w:rPr>
          <w:rFonts w:ascii="Times New Roman" w:hAnsi="Times New Roman" w:eastAsia="Times New Roman" w:cs="Times New Roman"/>
          <w:sz w:val="24"/>
          <w:szCs w:val="24"/>
        </w:rPr>
      </w:pPr>
    </w:p>
    <w:p w:rsidR="005168EA" w:rsidRDefault="00B24755" w14:paraId="0E0E8D9E" w14:textId="77777777">
      <w:pPr>
        <w:spacing w:after="0" w:line="240" w:lineRule="auto"/>
        <w:ind w:firstLine="27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  Master’s degree admissions  </w:t>
      </w:r>
    </w:p>
    <w:p w:rsidR="005168EA" w:rsidRDefault="005168EA" w14:paraId="0E0E8D9F" w14:textId="77777777" w14:noSpellErr="1">
      <w:pPr>
        <w:spacing w:after="0" w:line="240" w:lineRule="auto"/>
        <w:ind w:firstLine="270"/>
        <w:rPr>
          <w:rFonts w:ascii="Times New Roman" w:hAnsi="Times New Roman" w:eastAsia="Times New Roman" w:cs="Times New Roman"/>
          <w:sz w:val="24"/>
          <w:szCs w:val="24"/>
        </w:rPr>
      </w:pPr>
    </w:p>
    <w:p w:rsidR="327DE331" w:rsidP="327DE331" w:rsidRDefault="327DE331" w14:paraId="25EEBA84" w14:textId="216D7FEB">
      <w:pPr>
        <w:pStyle w:val="Normal"/>
        <w:spacing w:after="0" w:line="240" w:lineRule="auto"/>
        <w:ind w:firstLine="270"/>
        <w:rPr>
          <w:rFonts w:ascii="Times New Roman" w:hAnsi="Times New Roman" w:eastAsia="Times New Roman" w:cs="Times New Roman"/>
          <w:sz w:val="24"/>
          <w:szCs w:val="24"/>
        </w:rPr>
      </w:pPr>
    </w:p>
    <w:p w:rsidR="327DE331" w:rsidP="327DE331" w:rsidRDefault="327DE331" w14:paraId="08A67206" w14:textId="3E32F465">
      <w:pPr>
        <w:pStyle w:val="Normal"/>
        <w:spacing w:after="0" w:line="240" w:lineRule="auto"/>
        <w:ind w:firstLine="270"/>
        <w:rPr>
          <w:rFonts w:ascii="Times New Roman" w:hAnsi="Times New Roman" w:eastAsia="Times New Roman" w:cs="Times New Roman"/>
          <w:sz w:val="24"/>
          <w:szCs w:val="24"/>
        </w:rPr>
      </w:pPr>
    </w:p>
    <w:p w:rsidR="327DE331" w:rsidP="327DE331" w:rsidRDefault="327DE331" w14:paraId="02EDF465" w14:textId="359953F6">
      <w:pPr>
        <w:pStyle w:val="Normal"/>
        <w:spacing w:after="0" w:line="240" w:lineRule="auto"/>
        <w:ind w:firstLine="270"/>
        <w:rPr>
          <w:rFonts w:ascii="Times New Roman" w:hAnsi="Times New Roman" w:eastAsia="Times New Roman" w:cs="Times New Roman"/>
          <w:sz w:val="24"/>
          <w:szCs w:val="24"/>
        </w:rPr>
      </w:pPr>
    </w:p>
    <w:p w:rsidR="005168EA" w:rsidRDefault="00B24755" w14:paraId="0E0E8DA0" w14:textId="77777777">
      <w:pPr>
        <w:spacing w:after="0" w:line="240" w:lineRule="auto"/>
        <w:ind w:firstLine="540"/>
        <w:rPr>
          <w:rFonts w:ascii="Times New Roman" w:hAnsi="Times New Roman" w:eastAsia="Times New Roman" w:cs="Times New Roman"/>
          <w:sz w:val="24"/>
          <w:szCs w:val="24"/>
        </w:rPr>
      </w:pPr>
      <w:r w:rsidRPr="327DE331" w:rsidR="00B24755">
        <w:rPr>
          <w:rFonts w:ascii="Times New Roman" w:hAnsi="Times New Roman" w:eastAsia="Times New Roman" w:cs="Times New Roman"/>
          <w:sz w:val="24"/>
          <w:szCs w:val="24"/>
        </w:rPr>
        <w:t>(1) Submit official transcripts and / or FCEs and TOEFL results directly to the MCU Registrar:</w:t>
      </w:r>
    </w:p>
    <w:p w:rsidR="327DE331" w:rsidP="327DE331" w:rsidRDefault="327DE331" w14:paraId="3720D4CC" w14:textId="79573602">
      <w:pPr>
        <w:pStyle w:val="Normal"/>
        <w:spacing w:after="0" w:line="240" w:lineRule="auto"/>
        <w:ind w:firstLine="540"/>
        <w:rPr>
          <w:rFonts w:ascii="Times New Roman" w:hAnsi="Times New Roman" w:eastAsia="Times New Roman" w:cs="Times New Roman"/>
          <w:sz w:val="24"/>
          <w:szCs w:val="24"/>
        </w:rPr>
      </w:pPr>
    </w:p>
    <w:p w:rsidR="005168EA" w:rsidRDefault="00B24755" w14:paraId="0E0E8DA1" w14:textId="77777777">
      <w:pPr>
        <w:spacing w:after="0" w:line="240" w:lineRule="auto"/>
        <w:ind w:firstLine="90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Mail: President, Marine Corps University </w:t>
      </w:r>
    </w:p>
    <w:p w:rsidR="005168EA" w:rsidRDefault="00B24755" w14:paraId="0E0E8DA2" w14:textId="77777777">
      <w:pPr>
        <w:spacing w:after="0" w:line="240" w:lineRule="auto"/>
        <w:ind w:firstLine="1710"/>
        <w:rPr>
          <w:rFonts w:ascii="Times New Roman" w:hAnsi="Times New Roman" w:eastAsia="Times New Roman" w:cs="Times New Roman"/>
          <w:sz w:val="24"/>
          <w:szCs w:val="24"/>
        </w:rPr>
      </w:pPr>
      <w:r>
        <w:rPr>
          <w:rFonts w:ascii="Times New Roman" w:hAnsi="Times New Roman" w:eastAsia="Times New Roman" w:cs="Times New Roman"/>
          <w:sz w:val="24"/>
          <w:szCs w:val="24"/>
        </w:rPr>
        <w:t>Attn: Registrar</w:t>
      </w:r>
    </w:p>
    <w:p w:rsidR="005168EA" w:rsidRDefault="00B24755" w14:paraId="0E0E8DA3" w14:textId="77777777">
      <w:pPr>
        <w:spacing w:after="0" w:line="240" w:lineRule="auto"/>
        <w:ind w:left="4260" w:hanging="2550"/>
        <w:rPr>
          <w:rFonts w:ascii="Times New Roman" w:hAnsi="Times New Roman" w:eastAsia="Times New Roman" w:cs="Times New Roman"/>
          <w:sz w:val="24"/>
          <w:szCs w:val="24"/>
        </w:rPr>
      </w:pPr>
      <w:r>
        <w:rPr>
          <w:rFonts w:ascii="Times New Roman" w:hAnsi="Times New Roman" w:eastAsia="Times New Roman" w:cs="Times New Roman"/>
          <w:sz w:val="24"/>
          <w:szCs w:val="24"/>
        </w:rPr>
        <w:t>2076 South Street</w:t>
      </w:r>
    </w:p>
    <w:p w:rsidR="005168EA" w:rsidRDefault="00B24755" w14:paraId="0E0E8DA4" w14:textId="77777777">
      <w:pPr>
        <w:spacing w:before="40" w:after="0" w:line="240" w:lineRule="auto"/>
        <w:ind w:left="4260" w:hanging="2550"/>
        <w:rPr>
          <w:rFonts w:ascii="Times New Roman" w:hAnsi="Times New Roman" w:eastAsia="Times New Roman" w:cs="Times New Roman"/>
          <w:sz w:val="24"/>
          <w:szCs w:val="24"/>
        </w:rPr>
      </w:pPr>
      <w:r>
        <w:rPr>
          <w:rFonts w:ascii="Times New Roman" w:hAnsi="Times New Roman" w:eastAsia="Times New Roman" w:cs="Times New Roman"/>
          <w:sz w:val="24"/>
          <w:szCs w:val="24"/>
        </w:rPr>
        <w:t>Quantico, VA 22134</w:t>
      </w:r>
    </w:p>
    <w:p w:rsidR="005168EA" w:rsidRDefault="005168EA" w14:paraId="0E0E8DA5" w14:textId="77777777">
      <w:pPr>
        <w:spacing w:before="40" w:after="0" w:line="240" w:lineRule="auto"/>
        <w:ind w:left="4260" w:hanging="2550"/>
        <w:rPr>
          <w:rFonts w:ascii="Times New Roman" w:hAnsi="Times New Roman" w:eastAsia="Times New Roman" w:cs="Times New Roman"/>
          <w:sz w:val="24"/>
          <w:szCs w:val="24"/>
        </w:rPr>
      </w:pPr>
    </w:p>
    <w:p w:rsidR="005168EA" w:rsidRDefault="00B24755" w14:paraId="0E0E8DA6" w14:textId="77777777">
      <w:pPr>
        <w:spacing w:before="40" w:after="0" w:line="240" w:lineRule="auto"/>
        <w:ind w:left="4260" w:hanging="3360"/>
        <w:rPr>
          <w:rFonts w:ascii="Times New Roman" w:hAnsi="Times New Roman" w:eastAsia="Times New Roman" w:cs="Times New Roman"/>
          <w:sz w:val="24"/>
          <w:szCs w:val="24"/>
        </w:rPr>
      </w:pPr>
      <w:r>
        <w:rPr>
          <w:rFonts w:ascii="Times New Roman" w:hAnsi="Times New Roman" w:eastAsia="Times New Roman" w:cs="Times New Roman"/>
          <w:sz w:val="24"/>
          <w:szCs w:val="24"/>
        </w:rPr>
        <w:t>(b) Email (if the issuing institution or service authorizes): MCU_Registrar@usmcu.edu.</w:t>
      </w:r>
    </w:p>
    <w:p w:rsidR="005168EA" w:rsidRDefault="005168EA" w14:paraId="0E0E8DA7" w14:textId="77777777">
      <w:pPr>
        <w:spacing w:after="0" w:line="240" w:lineRule="auto"/>
        <w:ind w:firstLine="900"/>
        <w:rPr>
          <w:rFonts w:ascii="Times New Roman" w:hAnsi="Times New Roman" w:eastAsia="Times New Roman" w:cs="Times New Roman"/>
          <w:sz w:val="24"/>
          <w:szCs w:val="24"/>
        </w:rPr>
      </w:pPr>
    </w:p>
    <w:p w:rsidR="005168EA" w:rsidRDefault="00B24755" w14:paraId="0E0E8DA8" w14:textId="77777777">
      <w:pPr>
        <w:spacing w:after="0" w:line="240" w:lineRule="auto"/>
        <w:ind w:firstLine="540"/>
        <w:rPr>
          <w:rFonts w:ascii="Times New Roman" w:hAnsi="Times New Roman" w:eastAsia="Times New Roman" w:cs="Times New Roman"/>
          <w:sz w:val="24"/>
          <w:szCs w:val="24"/>
        </w:rPr>
      </w:pPr>
      <w:bookmarkStart w:name="_heading=h.30j0zll" w:colFirst="0" w:colLast="0" w:id="0"/>
      <w:bookmarkEnd w:id="0"/>
      <w:r>
        <w:rPr>
          <w:rFonts w:ascii="Times New Roman" w:hAnsi="Times New Roman" w:eastAsia="Times New Roman" w:cs="Times New Roman"/>
          <w:sz w:val="24"/>
          <w:szCs w:val="24"/>
        </w:rPr>
        <w:t xml:space="preserve"> (2) TOEFL. The TOEFL is required for all IMS entering a master’s degree </w:t>
      </w:r>
      <w:proofErr w:type="gramStart"/>
      <w:r>
        <w:rPr>
          <w:rFonts w:ascii="Times New Roman" w:hAnsi="Times New Roman" w:eastAsia="Times New Roman" w:cs="Times New Roman"/>
          <w:sz w:val="24"/>
          <w:szCs w:val="24"/>
        </w:rPr>
        <w:t>program, unless</w:t>
      </w:r>
      <w:proofErr w:type="gramEnd"/>
      <w:r>
        <w:rPr>
          <w:rFonts w:ascii="Times New Roman" w:hAnsi="Times New Roman" w:eastAsia="Times New Roman" w:cs="Times New Roman"/>
          <w:sz w:val="24"/>
          <w:szCs w:val="24"/>
        </w:rPr>
        <w:t xml:space="preserve"> their country is exempt from English testing. IMS at CSC who do not desire to pursue the master’s degree and all IMS attending EWS are not required to take the TOEFL.</w:t>
      </w:r>
    </w:p>
    <w:p w:rsidR="005168EA" w:rsidRDefault="005168EA" w14:paraId="0E0E8DA9" w14:textId="77777777">
      <w:pPr>
        <w:spacing w:after="0" w:line="240" w:lineRule="auto"/>
        <w:ind w:firstLine="540"/>
        <w:rPr>
          <w:rFonts w:ascii="Times New Roman" w:hAnsi="Times New Roman" w:eastAsia="Times New Roman" w:cs="Times New Roman"/>
          <w:sz w:val="24"/>
          <w:szCs w:val="24"/>
        </w:rPr>
      </w:pPr>
    </w:p>
    <w:p w:rsidR="005168EA" w:rsidRDefault="00B24755" w14:paraId="0E0E8DAA" w14:textId="77777777">
      <w:pPr>
        <w:spacing w:after="0" w:line="240" w:lineRule="auto"/>
        <w:ind w:firstLine="990"/>
        <w:rPr>
          <w:rFonts w:ascii="Times New Roman" w:hAnsi="Times New Roman" w:eastAsia="Times New Roman" w:cs="Times New Roman"/>
          <w:sz w:val="24"/>
          <w:szCs w:val="24"/>
        </w:rPr>
      </w:pPr>
      <w:r>
        <w:rPr>
          <w:rFonts w:ascii="Times New Roman" w:hAnsi="Times New Roman" w:eastAsia="Times New Roman" w:cs="Times New Roman"/>
          <w:sz w:val="24"/>
          <w:szCs w:val="24"/>
        </w:rPr>
        <w:t>(a) The TOEFL is a test, administered by Educational Testing Service, of an individual’s ability to use and understand English in an academic setting. The TOEFL is an MCU academic requirement for admission into MCU’s master’s degree  program; it is only required for IMS master’s degree candidates.</w:t>
      </w:r>
    </w:p>
    <w:p w:rsidR="005168EA" w:rsidRDefault="005168EA" w14:paraId="0E0E8DAB" w14:textId="77777777">
      <w:pPr>
        <w:spacing w:after="0" w:line="240" w:lineRule="auto"/>
        <w:ind w:firstLine="990"/>
        <w:rPr>
          <w:rFonts w:ascii="Times New Roman" w:hAnsi="Times New Roman" w:eastAsia="Times New Roman" w:cs="Times New Roman"/>
          <w:sz w:val="24"/>
          <w:szCs w:val="24"/>
        </w:rPr>
      </w:pPr>
    </w:p>
    <w:p w:rsidR="005168EA" w:rsidRDefault="00B24755" w14:paraId="0E0E8DAC" w14:textId="77777777">
      <w:pPr>
        <w:spacing w:after="0" w:line="240" w:lineRule="auto"/>
        <w:ind w:firstLine="990"/>
        <w:rPr>
          <w:rFonts w:ascii="Times New Roman" w:hAnsi="Times New Roman" w:eastAsia="Times New Roman" w:cs="Times New Roman"/>
          <w:sz w:val="24"/>
          <w:szCs w:val="24"/>
        </w:rPr>
      </w:pPr>
      <w:r>
        <w:rPr>
          <w:rFonts w:ascii="Times New Roman" w:hAnsi="Times New Roman" w:eastAsia="Times New Roman" w:cs="Times New Roman"/>
          <w:sz w:val="24"/>
          <w:szCs w:val="24"/>
        </w:rPr>
        <w:t>(b) The TOEFL should be taken prior to IMS departing their home country and early enough for the test results to arrive at MCU before classes start. TOEFL scores are valid for two years. MCU must receive the TOEFL score report directly from the reporting agency.</w:t>
      </w:r>
    </w:p>
    <w:p w:rsidR="005168EA" w:rsidRDefault="005168EA" w14:paraId="0E0E8DAD" w14:textId="77777777">
      <w:pPr>
        <w:spacing w:after="0" w:line="240" w:lineRule="auto"/>
        <w:ind w:firstLine="990"/>
        <w:rPr>
          <w:rFonts w:ascii="Times New Roman" w:hAnsi="Times New Roman" w:eastAsia="Times New Roman" w:cs="Times New Roman"/>
          <w:sz w:val="24"/>
          <w:szCs w:val="24"/>
        </w:rPr>
      </w:pPr>
    </w:p>
    <w:p w:rsidR="005168EA" w:rsidRDefault="00B24755" w14:paraId="0E0E8DAE" w14:textId="77777777">
      <w:pPr>
        <w:spacing w:after="0" w:line="240" w:lineRule="auto"/>
        <w:ind w:firstLine="990"/>
        <w:rPr>
          <w:rFonts w:ascii="Times New Roman" w:hAnsi="Times New Roman" w:eastAsia="Times New Roman" w:cs="Times New Roman"/>
          <w:sz w:val="24"/>
          <w:szCs w:val="24"/>
        </w:rPr>
      </w:pPr>
      <w:r>
        <w:rPr>
          <w:rFonts w:ascii="Times New Roman" w:hAnsi="Times New Roman" w:eastAsia="Times New Roman" w:cs="Times New Roman"/>
          <w:sz w:val="24"/>
          <w:szCs w:val="24"/>
        </w:rPr>
        <w:t>(c) To register for the TOEFL, visit the TOEFL website at</w:t>
      </w:r>
      <w:hyperlink r:id="rId14">
        <w:r>
          <w:rPr>
            <w:rFonts w:ascii="Times New Roman" w:hAnsi="Times New Roman" w:eastAsia="Times New Roman" w:cs="Times New Roman"/>
            <w:sz w:val="24"/>
            <w:szCs w:val="24"/>
          </w:rPr>
          <w:t xml:space="preserve"> </w:t>
        </w:r>
      </w:hyperlink>
      <w:hyperlink r:id="rId15">
        <w:r>
          <w:rPr>
            <w:rFonts w:ascii="Times New Roman" w:hAnsi="Times New Roman" w:eastAsia="Times New Roman" w:cs="Times New Roman"/>
            <w:color w:val="1155CC"/>
            <w:sz w:val="24"/>
            <w:szCs w:val="24"/>
            <w:u w:val="single"/>
          </w:rPr>
          <w:t>www.ets.org/toefl</w:t>
        </w:r>
      </w:hyperlink>
      <w:r>
        <w:rPr>
          <w:rFonts w:ascii="Times New Roman" w:hAnsi="Times New Roman" w:eastAsia="Times New Roman" w:cs="Times New Roman"/>
          <w:sz w:val="24"/>
          <w:szCs w:val="24"/>
        </w:rPr>
        <w:t>. When registering for the test, make sure to select the Destination (DI) Code: 1453. There is a fee to take the TOEFL. For more information about the TOEFL, visit</w:t>
      </w:r>
      <w:hyperlink r:id="rId16">
        <w:r>
          <w:rPr>
            <w:rFonts w:ascii="Times New Roman" w:hAnsi="Times New Roman" w:eastAsia="Times New Roman" w:cs="Times New Roman"/>
            <w:sz w:val="24"/>
            <w:szCs w:val="24"/>
          </w:rPr>
          <w:t xml:space="preserve"> </w:t>
        </w:r>
      </w:hyperlink>
      <w:hyperlink r:id="rId17">
        <w:r>
          <w:rPr>
            <w:rFonts w:ascii="Times New Roman" w:hAnsi="Times New Roman" w:eastAsia="Times New Roman" w:cs="Times New Roman"/>
            <w:color w:val="1155CC"/>
            <w:sz w:val="24"/>
            <w:szCs w:val="24"/>
            <w:u w:val="single"/>
          </w:rPr>
          <w:t>www.ets.org/toefl</w:t>
        </w:r>
      </w:hyperlink>
      <w:r>
        <w:rPr>
          <w:rFonts w:ascii="Times New Roman" w:hAnsi="Times New Roman" w:eastAsia="Times New Roman" w:cs="Times New Roman"/>
          <w:sz w:val="24"/>
          <w:szCs w:val="24"/>
        </w:rPr>
        <w:t>.</w:t>
      </w:r>
    </w:p>
    <w:p w:rsidR="005168EA" w:rsidRDefault="005168EA" w14:paraId="0E0E8DAF" w14:textId="77777777">
      <w:pPr>
        <w:spacing w:after="0" w:line="240" w:lineRule="auto"/>
        <w:ind w:firstLine="990"/>
        <w:rPr>
          <w:rFonts w:ascii="Times New Roman" w:hAnsi="Times New Roman" w:eastAsia="Times New Roman" w:cs="Times New Roman"/>
          <w:sz w:val="24"/>
          <w:szCs w:val="24"/>
        </w:rPr>
      </w:pPr>
    </w:p>
    <w:p w:rsidR="005168EA" w:rsidRDefault="00B24755" w14:paraId="0E0E8DB0" w14:textId="77777777">
      <w:pPr>
        <w:spacing w:after="0" w:line="240" w:lineRule="auto"/>
        <w:ind w:firstLine="630"/>
        <w:rPr>
          <w:rFonts w:ascii="Times New Roman" w:hAnsi="Times New Roman" w:eastAsia="Times New Roman" w:cs="Times New Roman"/>
          <w:sz w:val="24"/>
          <w:szCs w:val="24"/>
        </w:rPr>
      </w:pPr>
      <w:r>
        <w:rPr>
          <w:rFonts w:ascii="Times New Roman" w:hAnsi="Times New Roman" w:eastAsia="Times New Roman" w:cs="Times New Roman"/>
          <w:sz w:val="24"/>
          <w:szCs w:val="24"/>
        </w:rPr>
        <w:t>(3) FCE. MCU does not conduct FCEs. Instead, it relies on the expert analysis of recognized FCE services. Students must submit their academic credentials directly to an FCE service to determine if the records are equivalent to a U.S. bachelor’s degree, and request that the FCE service submit a report to MCU. Like the TOEFL, this should be done prior to departing the student’s home country.</w:t>
      </w:r>
    </w:p>
    <w:p w:rsidR="005168EA" w:rsidRDefault="005168EA" w14:paraId="0E0E8DB1" w14:textId="77777777">
      <w:pPr>
        <w:spacing w:after="0" w:line="240" w:lineRule="auto"/>
        <w:ind w:firstLine="630"/>
        <w:rPr>
          <w:rFonts w:ascii="Times New Roman" w:hAnsi="Times New Roman" w:eastAsia="Times New Roman" w:cs="Times New Roman"/>
          <w:sz w:val="24"/>
          <w:szCs w:val="24"/>
        </w:rPr>
      </w:pPr>
    </w:p>
    <w:p w:rsidR="005168EA" w:rsidRDefault="00B24755" w14:paraId="0E0E8DB2" w14:textId="77777777">
      <w:pPr>
        <w:spacing w:after="0" w:line="240" w:lineRule="auto"/>
        <w:ind w:firstLine="99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MCU accepts evaluations from any service that is a member of the National Association of Credentials Evaluation Services (NACES) or the Association of International Credential Evaluators (AICE). MCU must receive an official report directly from the FCE service. </w:t>
      </w:r>
    </w:p>
    <w:p w:rsidR="005168EA" w:rsidRDefault="005168EA" w14:paraId="0E0E8DB3" w14:textId="77777777">
      <w:pPr>
        <w:spacing w:after="0" w:line="240" w:lineRule="auto"/>
        <w:ind w:firstLine="990"/>
        <w:rPr>
          <w:rFonts w:ascii="Times New Roman" w:hAnsi="Times New Roman" w:eastAsia="Times New Roman" w:cs="Times New Roman"/>
          <w:sz w:val="24"/>
          <w:szCs w:val="24"/>
        </w:rPr>
      </w:pPr>
    </w:p>
    <w:p w:rsidR="005168EA" w:rsidRDefault="00B24755" w14:paraId="0E0E8DB4" w14:textId="77777777">
      <w:pPr>
        <w:spacing w:after="0" w:line="240" w:lineRule="auto"/>
        <w:ind w:firstLine="990"/>
        <w:rPr>
          <w:rFonts w:ascii="Times New Roman" w:hAnsi="Times New Roman" w:eastAsia="Times New Roman" w:cs="Times New Roman"/>
          <w:sz w:val="25"/>
          <w:szCs w:val="25"/>
        </w:rPr>
      </w:pPr>
      <w:r>
        <w:rPr>
          <w:rFonts w:ascii="Times New Roman" w:hAnsi="Times New Roman" w:eastAsia="Times New Roman" w:cs="Times New Roman"/>
          <w:sz w:val="24"/>
          <w:szCs w:val="24"/>
        </w:rPr>
        <w:t xml:space="preserve">(b) Costs may vary from FCE service to service. </w:t>
      </w:r>
    </w:p>
    <w:p w:rsidR="005168EA" w:rsidRDefault="005168EA" w14:paraId="0E0E8DB5" w14:textId="77777777">
      <w:pPr>
        <w:spacing w:after="0" w:line="240" w:lineRule="auto"/>
        <w:ind w:firstLine="990"/>
        <w:rPr>
          <w:rFonts w:ascii="Times New Roman" w:hAnsi="Times New Roman" w:eastAsia="Times New Roman" w:cs="Times New Roman"/>
          <w:sz w:val="25"/>
          <w:szCs w:val="25"/>
        </w:rPr>
      </w:pPr>
    </w:p>
    <w:p w:rsidR="005168EA" w:rsidRDefault="00B24755" w14:paraId="0E0E8DB6" w14:textId="77777777">
      <w:pPr>
        <w:spacing w:after="0" w:line="240" w:lineRule="auto"/>
        <w:ind w:firstLine="990"/>
        <w:rPr>
          <w:rFonts w:ascii="Times New Roman" w:hAnsi="Times New Roman" w:eastAsia="Times New Roman" w:cs="Times New Roman"/>
          <w:sz w:val="24"/>
          <w:szCs w:val="24"/>
        </w:rPr>
      </w:pPr>
      <w:r>
        <w:rPr>
          <w:rFonts w:ascii="Times New Roman" w:hAnsi="Times New Roman" w:eastAsia="Times New Roman" w:cs="Times New Roman"/>
          <w:sz w:val="25"/>
          <w:szCs w:val="25"/>
        </w:rPr>
        <w:t xml:space="preserve">(c) </w:t>
      </w:r>
      <w:r>
        <w:rPr>
          <w:rFonts w:ascii="Times New Roman" w:hAnsi="Times New Roman" w:eastAsia="Times New Roman" w:cs="Times New Roman"/>
          <w:sz w:val="24"/>
          <w:szCs w:val="24"/>
        </w:rPr>
        <w:t xml:space="preserve">IMS with an undergraduate degree from a US college or university do not have to get an FCE. </w:t>
      </w:r>
      <w:r>
        <w:rPr>
          <w:rFonts w:ascii="Times New Roman" w:hAnsi="Times New Roman" w:eastAsia="Times New Roman" w:cs="Times New Roman"/>
          <w:sz w:val="24"/>
          <w:szCs w:val="24"/>
        </w:rPr>
        <w:t>Instead, request an official transcript be sent by the institution to the MCU Registrar.</w:t>
      </w:r>
    </w:p>
    <w:p w:rsidR="005168EA" w:rsidRDefault="005168EA" w14:paraId="0E0E8DB7" w14:textId="77777777">
      <w:pPr>
        <w:spacing w:after="0" w:line="240" w:lineRule="auto"/>
        <w:ind w:firstLine="990"/>
        <w:rPr>
          <w:rFonts w:ascii="Times New Roman" w:hAnsi="Times New Roman" w:eastAsia="Times New Roman" w:cs="Times New Roman"/>
          <w:sz w:val="24"/>
          <w:szCs w:val="24"/>
        </w:rPr>
      </w:pPr>
    </w:p>
    <w:p w:rsidR="005168EA" w:rsidRDefault="00B24755" w14:paraId="0E0E8DB8" w14:textId="77777777">
      <w:pPr>
        <w:spacing w:after="0" w:line="240" w:lineRule="auto"/>
        <w:ind w:firstLine="990"/>
        <w:rPr>
          <w:rFonts w:ascii="Times New Roman" w:hAnsi="Times New Roman" w:eastAsia="Times New Roman" w:cs="Times New Roman"/>
          <w:sz w:val="24"/>
          <w:szCs w:val="24"/>
        </w:rPr>
      </w:pPr>
      <w:r>
        <w:rPr>
          <w:rFonts w:ascii="Times New Roman" w:hAnsi="Times New Roman" w:eastAsia="Times New Roman" w:cs="Times New Roman"/>
          <w:sz w:val="24"/>
          <w:szCs w:val="24"/>
        </w:rPr>
        <w:t>(d) FCEs are only required for IMS entering the MCU master’s degree programs. It applies to all IMS attending MCWAR and SAW. It also applies to those IMS attending CSC who desire to enter the optional master’s program. IMS at CSC who do not desire to pursue the master’s degree, and all IMS attending EWS, are not required to have their academic credentials evaluated.</w:t>
      </w:r>
    </w:p>
    <w:p w:rsidR="005168EA" w:rsidRDefault="00B24755" w14:paraId="0E0E8DB9" w14:textId="77777777">
      <w:pPr>
        <w:spacing w:after="0" w:line="240" w:lineRule="auto"/>
        <w:ind w:firstLine="54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 Waivers. Requests for waivers from mandatory enrollment in the MMS program, or of any degree admission requirement or procedure must be in writing from the student seeking the </w:t>
      </w:r>
      <w:proofErr w:type="gramStart"/>
      <w:r>
        <w:rPr>
          <w:rFonts w:ascii="Times New Roman" w:hAnsi="Times New Roman" w:eastAsia="Times New Roman" w:cs="Times New Roman"/>
          <w:sz w:val="24"/>
          <w:szCs w:val="24"/>
        </w:rPr>
        <w:t>waiver, and</w:t>
      </w:r>
      <w:proofErr w:type="gramEnd"/>
      <w:r>
        <w:rPr>
          <w:rFonts w:ascii="Times New Roman" w:hAnsi="Times New Roman" w:eastAsia="Times New Roman" w:cs="Times New Roman"/>
          <w:sz w:val="24"/>
          <w:szCs w:val="24"/>
        </w:rPr>
        <w:t xml:space="preserve"> addressed to the Provost via the director of the applicable program. Requests must be received by the </w:t>
      </w:r>
      <w:proofErr w:type="gramStart"/>
      <w:r>
        <w:rPr>
          <w:rFonts w:ascii="Times New Roman" w:hAnsi="Times New Roman" w:eastAsia="Times New Roman" w:cs="Times New Roman"/>
          <w:sz w:val="24"/>
          <w:szCs w:val="24"/>
        </w:rPr>
        <w:t>Provost</w:t>
      </w:r>
      <w:proofErr w:type="gramEnd"/>
      <w:r>
        <w:rPr>
          <w:rFonts w:ascii="Times New Roman" w:hAnsi="Times New Roman" w:eastAsia="Times New Roman" w:cs="Times New Roman"/>
          <w:sz w:val="24"/>
          <w:szCs w:val="24"/>
        </w:rPr>
        <w:t xml:space="preserve"> no later than 30 December.</w:t>
      </w:r>
    </w:p>
    <w:p w:rsidR="005168EA" w:rsidRDefault="005168EA" w14:paraId="0E0E8DBA" w14:textId="77777777">
      <w:pPr>
        <w:spacing w:after="0" w:line="240" w:lineRule="auto"/>
        <w:ind w:firstLine="540"/>
        <w:rPr>
          <w:rFonts w:ascii="Times New Roman" w:hAnsi="Times New Roman" w:eastAsia="Times New Roman" w:cs="Times New Roman"/>
          <w:sz w:val="24"/>
          <w:szCs w:val="24"/>
        </w:rPr>
      </w:pPr>
    </w:p>
    <w:p w:rsidR="005168EA" w:rsidRDefault="00B24755" w14:paraId="0E0E8DBB" w14:textId="77777777">
      <w:pPr>
        <w:spacing w:after="0" w:line="240" w:lineRule="auto"/>
        <w:ind w:firstLine="900"/>
        <w:rPr>
          <w:rFonts w:ascii="Times New Roman" w:hAnsi="Times New Roman" w:eastAsia="Times New Roman" w:cs="Times New Roman"/>
          <w:sz w:val="24"/>
          <w:szCs w:val="24"/>
        </w:rPr>
      </w:pPr>
      <w:bookmarkStart w:name="_heading=h.gjdgxs" w:colFirst="0" w:colLast="0" w:id="1"/>
      <w:bookmarkEnd w:id="1"/>
      <w:r>
        <w:rPr>
          <w:rFonts w:ascii="Times New Roman" w:hAnsi="Times New Roman" w:eastAsia="Times New Roman" w:cs="Times New Roman"/>
          <w:sz w:val="24"/>
          <w:szCs w:val="24"/>
        </w:rPr>
        <w:t xml:space="preserve">(a) Content. Waiver requests must identify the requirement, policy, or procedure for which a waiver is requested, contain an explanation as to why a waiver is needed, and explain how the student’s circumstances or credentials otherwise meet admission requirements or justify a waiver. Waiver requests for submission deadlines must also include an explanation of why the student could not meet the established deadline.  </w:t>
      </w:r>
    </w:p>
    <w:p w:rsidR="005168EA" w:rsidRDefault="005168EA" w14:paraId="0E0E8DBC" w14:textId="77777777">
      <w:pPr>
        <w:spacing w:after="0" w:line="240" w:lineRule="auto"/>
        <w:ind w:firstLine="900"/>
        <w:rPr>
          <w:rFonts w:ascii="Times New Roman" w:hAnsi="Times New Roman" w:eastAsia="Times New Roman" w:cs="Times New Roman"/>
          <w:sz w:val="24"/>
          <w:szCs w:val="24"/>
        </w:rPr>
      </w:pPr>
    </w:p>
    <w:p w:rsidR="005168EA" w:rsidRDefault="00B24755" w14:paraId="0E0E8DBD" w14:textId="77777777">
      <w:pPr>
        <w:spacing w:after="0" w:line="240" w:lineRule="auto"/>
        <w:ind w:firstLine="900"/>
        <w:rPr>
          <w:rFonts w:ascii="Times New Roman" w:hAnsi="Times New Roman" w:eastAsia="Times New Roman" w:cs="Times New Roman"/>
          <w:sz w:val="24"/>
          <w:szCs w:val="24"/>
        </w:rPr>
      </w:pPr>
      <w:bookmarkStart w:name="_heading=h.1fob9te" w:colFirst="0" w:colLast="0" w:id="2"/>
      <w:bookmarkEnd w:id="2"/>
      <w:r>
        <w:rPr>
          <w:rFonts w:ascii="Times New Roman" w:hAnsi="Times New Roman" w:eastAsia="Times New Roman" w:cs="Times New Roman"/>
          <w:sz w:val="24"/>
          <w:szCs w:val="24"/>
        </w:rPr>
        <w:t>(b) Process. Directors may deny the request with no further action or favorably recommend approval. If there is a disagreement between the Director and the Provost concerning a waiver, the request will be forwarded to the President, MCU for adjudication.</w:t>
      </w:r>
    </w:p>
    <w:p w:rsidR="005168EA" w:rsidRDefault="005168EA" w14:paraId="0E0E8DBE" w14:textId="77777777">
      <w:pPr>
        <w:spacing w:after="0" w:line="240" w:lineRule="auto"/>
        <w:ind w:firstLine="900"/>
        <w:rPr>
          <w:rFonts w:ascii="Times New Roman" w:hAnsi="Times New Roman" w:eastAsia="Times New Roman" w:cs="Times New Roman"/>
          <w:sz w:val="24"/>
          <w:szCs w:val="24"/>
        </w:rPr>
      </w:pPr>
    </w:p>
    <w:p w:rsidR="005168EA" w:rsidRDefault="00B24755" w14:paraId="0E0E8DBF" w14:textId="77777777">
      <w:pPr>
        <w:spacing w:after="0" w:line="240" w:lineRule="auto"/>
        <w:ind w:firstLine="1260"/>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i</w:t>
      </w:r>
      <w:proofErr w:type="spellEnd"/>
      <w:r>
        <w:rPr>
          <w:rFonts w:ascii="Times New Roman" w:hAnsi="Times New Roman" w:eastAsia="Times New Roman" w:cs="Times New Roman"/>
          <w:sz w:val="24"/>
          <w:szCs w:val="24"/>
        </w:rPr>
        <w:t xml:space="preserve">. Endorsements should detail the assessment upon which the recommendation is made.   </w:t>
      </w:r>
    </w:p>
    <w:p w:rsidR="005168EA" w:rsidRDefault="005168EA" w14:paraId="0E0E8DC0" w14:textId="77777777">
      <w:pPr>
        <w:spacing w:after="0" w:line="240" w:lineRule="auto"/>
        <w:ind w:firstLine="1260"/>
        <w:rPr>
          <w:rFonts w:ascii="Times New Roman" w:hAnsi="Times New Roman" w:eastAsia="Times New Roman" w:cs="Times New Roman"/>
          <w:sz w:val="24"/>
          <w:szCs w:val="24"/>
        </w:rPr>
      </w:pPr>
    </w:p>
    <w:p w:rsidR="005168EA" w:rsidRDefault="00B24755" w14:paraId="0E0E8DC1" w14:textId="77777777">
      <w:pPr>
        <w:spacing w:after="0" w:line="240" w:lineRule="auto"/>
        <w:ind w:firstLine="1260"/>
        <w:rPr>
          <w:rFonts w:ascii="Times New Roman" w:hAnsi="Times New Roman" w:eastAsia="Times New Roman" w:cs="Times New Roman"/>
          <w:sz w:val="24"/>
          <w:szCs w:val="24"/>
        </w:rPr>
      </w:pPr>
      <w:r>
        <w:rPr>
          <w:rFonts w:ascii="Times New Roman" w:hAnsi="Times New Roman" w:eastAsia="Times New Roman" w:cs="Times New Roman"/>
          <w:sz w:val="24"/>
          <w:szCs w:val="24"/>
        </w:rPr>
        <w:t>ii. Forward the waiver request and endorsement to the MCU Registrar for review and tracking.</w:t>
      </w:r>
    </w:p>
    <w:p w:rsidR="005168EA" w:rsidRDefault="005168EA" w14:paraId="0E0E8DC2" w14:textId="77777777">
      <w:pPr>
        <w:spacing w:after="0" w:line="240" w:lineRule="auto"/>
        <w:ind w:firstLine="1260"/>
        <w:rPr>
          <w:rFonts w:ascii="Times New Roman" w:hAnsi="Times New Roman" w:eastAsia="Times New Roman" w:cs="Times New Roman"/>
          <w:sz w:val="24"/>
          <w:szCs w:val="24"/>
        </w:rPr>
      </w:pPr>
    </w:p>
    <w:p w:rsidR="005168EA" w:rsidRDefault="00B24755" w14:paraId="0E0E8DC3" w14:textId="77777777">
      <w:pPr>
        <w:spacing w:after="0" w:line="240" w:lineRule="auto"/>
        <w:ind w:firstLine="1260"/>
        <w:rPr>
          <w:rFonts w:ascii="Times New Roman" w:hAnsi="Times New Roman" w:eastAsia="Times New Roman" w:cs="Times New Roman"/>
          <w:sz w:val="24"/>
          <w:szCs w:val="24"/>
        </w:rPr>
      </w:pPr>
      <w:r>
        <w:rPr>
          <w:rFonts w:ascii="Times New Roman" w:hAnsi="Times New Roman" w:eastAsia="Times New Roman" w:cs="Times New Roman"/>
          <w:sz w:val="24"/>
          <w:szCs w:val="24"/>
        </w:rPr>
        <w:t>iii. MCU Registrar will track and draft the decision endorsement for the Provost or President, MCU.</w:t>
      </w:r>
    </w:p>
    <w:p w:rsidR="005168EA" w:rsidRDefault="005168EA" w14:paraId="0E0E8DC4" w14:textId="77777777">
      <w:pPr>
        <w:spacing w:after="0" w:line="240" w:lineRule="auto"/>
        <w:ind w:firstLine="900"/>
        <w:rPr>
          <w:rFonts w:ascii="Times New Roman" w:hAnsi="Times New Roman" w:eastAsia="Times New Roman" w:cs="Times New Roman"/>
          <w:sz w:val="24"/>
          <w:szCs w:val="24"/>
        </w:rPr>
      </w:pPr>
    </w:p>
    <w:p w:rsidR="005168EA" w:rsidRDefault="00B24755" w14:paraId="0E0E8DC5" w14:textId="77777777">
      <w:pPr>
        <w:spacing w:after="0" w:line="240" w:lineRule="auto"/>
        <w:ind w:firstLine="90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 Records. Original records of </w:t>
      </w:r>
      <w:r>
        <w:rPr>
          <w:rFonts w:ascii="Times New Roman" w:hAnsi="Times New Roman" w:eastAsia="Times New Roman" w:cs="Times New Roman"/>
          <w:sz w:val="24"/>
          <w:szCs w:val="24"/>
        </w:rPr>
        <w:t>forwarded waiver requests and their resolution will be maintained by the MCU Registrar.</w:t>
      </w:r>
    </w:p>
    <w:p w:rsidR="005168EA" w:rsidRDefault="005168EA" w14:paraId="0E0E8DC6" w14:textId="77777777">
      <w:pPr>
        <w:spacing w:after="0" w:line="240" w:lineRule="auto"/>
        <w:rPr>
          <w:rFonts w:ascii="Times New Roman" w:hAnsi="Times New Roman" w:eastAsia="Times New Roman" w:cs="Times New Roman"/>
          <w:sz w:val="24"/>
          <w:szCs w:val="24"/>
        </w:rPr>
      </w:pPr>
    </w:p>
    <w:p w:rsidR="005168EA" w:rsidRDefault="00B24755" w14:paraId="0E0E8DC7"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Related Policies and Forms</w:t>
      </w:r>
      <w:r>
        <w:rPr>
          <w:rFonts w:ascii="Times New Roman" w:hAnsi="Times New Roman" w:eastAsia="Times New Roman" w:cs="Times New Roman"/>
          <w:sz w:val="24"/>
          <w:szCs w:val="24"/>
        </w:rPr>
        <w:t>:</w:t>
      </w:r>
    </w:p>
    <w:p w:rsidR="005168EA" w:rsidRDefault="00B24755" w14:paraId="0E0E8DC8"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Academic Year Calendar</w:t>
      </w:r>
    </w:p>
    <w:p w:rsidR="005168EA" w:rsidRDefault="00B24755" w14:paraId="0E0E8DC9"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Records and Transcripts</w:t>
      </w:r>
    </w:p>
    <w:p w:rsidR="005168EA" w:rsidRDefault="005168EA" w14:paraId="0E0E8DCA" w14:textId="77777777">
      <w:pPr>
        <w:spacing w:after="0" w:line="240" w:lineRule="auto"/>
        <w:rPr>
          <w:rFonts w:ascii="Times New Roman" w:hAnsi="Times New Roman" w:eastAsia="Times New Roman" w:cs="Times New Roman"/>
          <w:sz w:val="24"/>
          <w:szCs w:val="24"/>
        </w:rPr>
      </w:pPr>
    </w:p>
    <w:p w:rsidR="005168EA" w:rsidRDefault="00B24755" w14:paraId="0E0E8DCB" w14:textId="77777777">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Promulgated: 1 Jul 2016</w:t>
      </w:r>
    </w:p>
    <w:p w:rsidR="005168EA" w:rsidRDefault="005168EA" w14:paraId="0E0E8DCC" w14:textId="77777777">
      <w:pPr>
        <w:spacing w:after="0" w:line="240" w:lineRule="auto"/>
        <w:jc w:val="right"/>
        <w:rPr>
          <w:rFonts w:ascii="Times New Roman" w:hAnsi="Times New Roman" w:eastAsia="Times New Roman" w:cs="Times New Roman"/>
          <w:sz w:val="24"/>
          <w:szCs w:val="24"/>
        </w:rPr>
      </w:pPr>
    </w:p>
    <w:p w:rsidR="005168EA" w:rsidP="327DE331" w:rsidRDefault="00B24755" w14:paraId="0E0E8DCD" w14:textId="1AC481EA">
      <w:pPr>
        <w:pStyle w:val="Normal"/>
        <w:spacing w:after="0" w:line="240" w:lineRule="auto"/>
        <w:jc w:val="right"/>
        <w:rPr>
          <w:rFonts w:ascii="Times New Roman" w:hAnsi="Times New Roman" w:eastAsia="Times New Roman" w:cs="Times New Roman"/>
          <w:noProof w:val="0"/>
          <w:sz w:val="24"/>
          <w:szCs w:val="24"/>
          <w:lang w:val="en-US"/>
        </w:rPr>
      </w:pPr>
      <w:r w:rsidRPr="327DE331" w:rsidR="00B24755">
        <w:rPr>
          <w:rFonts w:ascii="Times New Roman" w:hAnsi="Times New Roman" w:eastAsia="Times New Roman" w:cs="Times New Roman"/>
          <w:sz w:val="24"/>
          <w:szCs w:val="24"/>
        </w:rPr>
        <w:t xml:space="preserve">Reviewed: </w:t>
      </w:r>
      <w:r w:rsidRPr="327DE331" w:rsidR="58DEB01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12 Oct 2023</w:t>
      </w:r>
    </w:p>
    <w:p w:rsidR="005168EA" w:rsidRDefault="005168EA" w14:paraId="0E0E8DCE" w14:textId="77777777">
      <w:pPr>
        <w:spacing w:after="0" w:line="240" w:lineRule="auto"/>
        <w:jc w:val="right"/>
        <w:rPr>
          <w:rFonts w:ascii="Times New Roman" w:hAnsi="Times New Roman" w:eastAsia="Times New Roman" w:cs="Times New Roman"/>
          <w:sz w:val="24"/>
          <w:szCs w:val="24"/>
        </w:rPr>
      </w:pPr>
    </w:p>
    <w:p w:rsidR="005168EA" w:rsidP="327DE331" w:rsidRDefault="00B24755" w14:paraId="0E0E8DCF" w14:textId="709C9D15">
      <w:pPr>
        <w:pStyle w:val="Normal"/>
        <w:spacing w:after="0" w:line="240" w:lineRule="auto"/>
        <w:jc w:val="right"/>
        <w:rPr>
          <w:rFonts w:ascii="Times New Roman" w:hAnsi="Times New Roman" w:eastAsia="Times New Roman" w:cs="Times New Roman"/>
          <w:noProof w:val="0"/>
          <w:sz w:val="24"/>
          <w:szCs w:val="24"/>
          <w:lang w:val="en-US"/>
        </w:rPr>
      </w:pPr>
      <w:r w:rsidRPr="327DE331" w:rsidR="00B24755">
        <w:rPr>
          <w:rFonts w:ascii="Times New Roman" w:hAnsi="Times New Roman" w:eastAsia="Times New Roman" w:cs="Times New Roman"/>
          <w:sz w:val="24"/>
          <w:szCs w:val="24"/>
        </w:rPr>
        <w:t xml:space="preserve">Revised: </w:t>
      </w:r>
      <w:r w:rsidRPr="327DE331" w:rsidR="4CB1859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12 Oct 2023</w:t>
      </w:r>
    </w:p>
    <w:sectPr w:rsidR="005168EA">
      <w:headerReference w:type="even" r:id="rId18"/>
      <w:headerReference w:type="default" r:id="rId19"/>
      <w:footerReference w:type="even" r:id="rId20"/>
      <w:footerReference w:type="default" r:id="rId21"/>
      <w:headerReference w:type="first" r:id="rId22"/>
      <w:footerReference w:type="first" r:id="rId23"/>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36A7" w:rsidRDefault="005936A7" w14:paraId="50C257A7" w14:textId="77777777">
      <w:pPr>
        <w:spacing w:after="0" w:line="240" w:lineRule="auto"/>
      </w:pPr>
      <w:r>
        <w:separator/>
      </w:r>
    </w:p>
  </w:endnote>
  <w:endnote w:type="continuationSeparator" w:id="0">
    <w:p w:rsidR="005936A7" w:rsidRDefault="005936A7" w14:paraId="639214C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68EA" w:rsidRDefault="005168EA" w14:paraId="0E0E8DD2"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68EA" w:rsidRDefault="00B24755" w14:paraId="0E0E8DD3" w14:textId="77777777">
    <w:pPr>
      <w:pBdr>
        <w:top w:val="nil"/>
        <w:left w:val="nil"/>
        <w:bottom w:val="nil"/>
        <w:right w:val="nil"/>
        <w:between w:val="nil"/>
      </w:pBdr>
      <w:tabs>
        <w:tab w:val="center" w:pos="4680"/>
        <w:tab w:val="left" w:pos="7920"/>
        <w:tab w:val="right" w:pos="9360"/>
      </w:tabs>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Enclosure (29)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68EA" w:rsidRDefault="00B24755" w14:paraId="0E0E8DD5" w14:textId="77777777">
    <w:pPr>
      <w:pBdr>
        <w:top w:val="nil"/>
        <w:left w:val="nil"/>
        <w:bottom w:val="nil"/>
        <w:right w:val="nil"/>
        <w:between w:val="nil"/>
      </w:pBdr>
      <w:tabs>
        <w:tab w:val="center" w:pos="4680"/>
        <w:tab w:val="left" w:pos="7920"/>
        <w:tab w:val="right" w:pos="9360"/>
      </w:tabs>
      <w:spacing w:after="0" w:line="240" w:lineRule="auto"/>
      <w:rPr>
        <w:color w:val="000000"/>
      </w:rPr>
    </w:pPr>
    <w:r>
      <w:rPr>
        <w:color w:val="000000"/>
      </w:rPr>
      <w:tab/>
    </w:r>
    <w:r>
      <w:rPr>
        <w:color w:val="000000"/>
      </w:rPr>
      <w:tab/>
    </w:r>
    <w:r>
      <w:rPr>
        <w:rFonts w:ascii="Times New Roman" w:hAnsi="Times New Roman" w:eastAsia="Times New Roman" w:cs="Times New Roman"/>
        <w:color w:val="000000"/>
      </w:rPr>
      <w:t>Enclosure (29)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36A7" w:rsidRDefault="005936A7" w14:paraId="5D3A78C2" w14:textId="77777777">
      <w:pPr>
        <w:spacing w:after="0" w:line="240" w:lineRule="auto"/>
      </w:pPr>
      <w:r>
        <w:separator/>
      </w:r>
    </w:p>
  </w:footnote>
  <w:footnote w:type="continuationSeparator" w:id="0">
    <w:p w:rsidR="005936A7" w:rsidRDefault="005936A7" w14:paraId="1C34570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68EA" w:rsidRDefault="005168EA" w14:paraId="0E0E8DD0"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68EA" w:rsidRDefault="00B24755" w14:paraId="0E0E8DD1" w14:textId="03040CA8">
    <w:pPr>
      <w:pBdr>
        <w:top w:val="nil"/>
        <w:left w:val="nil"/>
        <w:bottom w:val="nil"/>
        <w:right w:val="nil"/>
        <w:between w:val="nil"/>
      </w:pBdr>
      <w:tabs>
        <w:tab w:val="center" w:pos="4680"/>
        <w:tab w:val="right" w:pos="9360"/>
      </w:tabs>
      <w:spacing w:after="0" w:line="240" w:lineRule="auto"/>
      <w:jc w:val="right"/>
      <w:rPr>
        <w:rFonts w:ascii="Times New Roman" w:hAnsi="Times New Roman" w:eastAsia="Times New Roman" w:cs="Times New Roman"/>
        <w:b/>
        <w:color w:val="000000"/>
        <w:sz w:val="24"/>
        <w:szCs w:val="24"/>
      </w:rPr>
    </w:pPr>
    <w:r>
      <w:rPr>
        <w:rFonts w:ascii="Times New Roman" w:hAnsi="Times New Roman" w:eastAsia="Times New Roman" w:cs="Times New Roman"/>
        <w:b/>
        <w:sz w:val="24"/>
        <w:szCs w:val="24"/>
      </w:rPr>
      <w:t>Selection and Admissions Policies</w:t>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fldChar w:fldCharType="begin"/>
    </w:r>
    <w:r>
      <w:rPr>
        <w:rFonts w:ascii="Times New Roman" w:hAnsi="Times New Roman" w:eastAsia="Times New Roman" w:cs="Times New Roman"/>
        <w:b/>
        <w:color w:val="000000"/>
        <w:sz w:val="24"/>
        <w:szCs w:val="24"/>
      </w:rPr>
      <w:instrText>PAGE</w:instrText>
    </w:r>
    <w:r>
      <w:rPr>
        <w:rFonts w:ascii="Times New Roman" w:hAnsi="Times New Roman" w:eastAsia="Times New Roman" w:cs="Times New Roman"/>
        <w:b/>
        <w:color w:val="000000"/>
        <w:sz w:val="24"/>
        <w:szCs w:val="24"/>
      </w:rPr>
      <w:fldChar w:fldCharType="separate"/>
    </w:r>
    <w:r w:rsidR="00527349">
      <w:rPr>
        <w:rFonts w:ascii="Times New Roman" w:hAnsi="Times New Roman" w:eastAsia="Times New Roman" w:cs="Times New Roman"/>
        <w:b/>
        <w:noProof/>
        <w:color w:val="000000"/>
        <w:sz w:val="24"/>
        <w:szCs w:val="24"/>
      </w:rPr>
      <w:t>2</w:t>
    </w:r>
    <w:r>
      <w:rPr>
        <w:rFonts w:ascii="Times New Roman" w:hAnsi="Times New Roman" w:eastAsia="Times New Roman" w:cs="Times New Roman"/>
        <w:b/>
        <w:color w:val="000000"/>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68EA" w:rsidRDefault="005168EA" w14:paraId="0E0E8DD4" w14:textId="77777777">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8EA"/>
    <w:rsid w:val="005168EA"/>
    <w:rsid w:val="00527349"/>
    <w:rsid w:val="005936A7"/>
    <w:rsid w:val="00A453B2"/>
    <w:rsid w:val="00B24755"/>
    <w:rsid w:val="327DE331"/>
    <w:rsid w:val="4CB18591"/>
    <w:rsid w:val="58DEB0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E0E8D5E"/>
  <w15:docId w15:val="{347D3B6F-9A76-F94B-8944-E99D08008C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664A8"/>
    <w:pPr>
      <w:tabs>
        <w:tab w:val="center" w:pos="4680"/>
        <w:tab w:val="right" w:pos="9360"/>
      </w:tabs>
      <w:spacing w:after="0" w:line="240" w:lineRule="auto"/>
    </w:pPr>
  </w:style>
  <w:style w:type="character" w:styleId="HeaderChar" w:customStyle="1">
    <w:name w:val="Header Char"/>
    <w:basedOn w:val="DefaultParagraphFont"/>
    <w:link w:val="Header"/>
    <w:uiPriority w:val="99"/>
    <w:rsid w:val="00F664A8"/>
  </w:style>
  <w:style w:type="paragraph" w:styleId="Footer">
    <w:name w:val="footer"/>
    <w:basedOn w:val="Normal"/>
    <w:link w:val="FooterChar"/>
    <w:uiPriority w:val="99"/>
    <w:unhideWhenUsed/>
    <w:rsid w:val="00F664A8"/>
    <w:pPr>
      <w:tabs>
        <w:tab w:val="center" w:pos="4680"/>
        <w:tab w:val="right" w:pos="9360"/>
      </w:tabs>
      <w:spacing w:after="0" w:line="240" w:lineRule="auto"/>
    </w:pPr>
  </w:style>
  <w:style w:type="character" w:styleId="FooterChar" w:customStyle="1">
    <w:name w:val="Footer Char"/>
    <w:basedOn w:val="DefaultParagraphFont"/>
    <w:link w:val="Footer"/>
    <w:uiPriority w:val="99"/>
    <w:rsid w:val="00F664A8"/>
  </w:style>
  <w:style w:type="character" w:styleId="Hyperlink">
    <w:name w:val="Hyperlink"/>
    <w:basedOn w:val="DefaultParagraphFont"/>
    <w:uiPriority w:val="99"/>
    <w:unhideWhenUsed/>
    <w:rsid w:val="00F664A8"/>
    <w:rPr>
      <w:color w:val="0563C1" w:themeColor="hyperlink"/>
      <w:u w:val="single"/>
    </w:rPr>
  </w:style>
  <w:style w:type="character" w:styleId="FollowedHyperlink">
    <w:name w:val="FollowedHyperlink"/>
    <w:basedOn w:val="DefaultParagraphFont"/>
    <w:uiPriority w:val="99"/>
    <w:semiHidden/>
    <w:unhideWhenUsed/>
    <w:rsid w:val="00F664A8"/>
    <w:rPr>
      <w:color w:val="954F72" w:themeColor="followedHyperlink"/>
      <w:u w:val="single"/>
    </w:rPr>
  </w:style>
  <w:style w:type="character" w:styleId="CommentReference">
    <w:name w:val="annotation reference"/>
    <w:basedOn w:val="DefaultParagraphFont"/>
    <w:uiPriority w:val="99"/>
    <w:semiHidden/>
    <w:unhideWhenUsed/>
    <w:rsid w:val="000728E2"/>
    <w:rPr>
      <w:sz w:val="16"/>
      <w:szCs w:val="16"/>
    </w:rPr>
  </w:style>
  <w:style w:type="paragraph" w:styleId="CommentText">
    <w:name w:val="annotation text"/>
    <w:basedOn w:val="Normal"/>
    <w:link w:val="CommentTextChar"/>
    <w:uiPriority w:val="99"/>
    <w:semiHidden/>
    <w:unhideWhenUsed/>
    <w:rsid w:val="000728E2"/>
    <w:pPr>
      <w:spacing w:line="240" w:lineRule="auto"/>
    </w:pPr>
    <w:rPr>
      <w:sz w:val="20"/>
      <w:szCs w:val="20"/>
    </w:rPr>
  </w:style>
  <w:style w:type="character" w:styleId="CommentTextChar" w:customStyle="1">
    <w:name w:val="Comment Text Char"/>
    <w:basedOn w:val="DefaultParagraphFont"/>
    <w:link w:val="CommentText"/>
    <w:uiPriority w:val="99"/>
    <w:semiHidden/>
    <w:rsid w:val="000728E2"/>
    <w:rPr>
      <w:sz w:val="20"/>
      <w:szCs w:val="20"/>
    </w:rPr>
  </w:style>
  <w:style w:type="paragraph" w:styleId="CommentSubject">
    <w:name w:val="annotation subject"/>
    <w:basedOn w:val="CommentText"/>
    <w:next w:val="CommentText"/>
    <w:link w:val="CommentSubjectChar"/>
    <w:uiPriority w:val="99"/>
    <w:semiHidden/>
    <w:unhideWhenUsed/>
    <w:rsid w:val="000728E2"/>
    <w:rPr>
      <w:b/>
      <w:bCs/>
    </w:rPr>
  </w:style>
  <w:style w:type="character" w:styleId="CommentSubjectChar" w:customStyle="1">
    <w:name w:val="Comment Subject Char"/>
    <w:basedOn w:val="CommentTextChar"/>
    <w:link w:val="CommentSubject"/>
    <w:uiPriority w:val="99"/>
    <w:semiHidden/>
    <w:rsid w:val="000728E2"/>
    <w:rPr>
      <w:b/>
      <w:bCs/>
      <w:sz w:val="20"/>
      <w:szCs w:val="20"/>
    </w:rPr>
  </w:style>
  <w:style w:type="paragraph" w:styleId="BalloonText">
    <w:name w:val="Balloon Text"/>
    <w:basedOn w:val="Normal"/>
    <w:link w:val="BalloonTextChar"/>
    <w:uiPriority w:val="99"/>
    <w:semiHidden/>
    <w:unhideWhenUsed/>
    <w:rsid w:val="000728E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728E2"/>
    <w:rPr>
      <w:rFonts w:ascii="Segoe UI" w:hAnsi="Segoe UI" w:cs="Segoe UI"/>
      <w:sz w:val="18"/>
      <w:szCs w:val="18"/>
    </w:rPr>
  </w:style>
  <w:style w:type="paragraph" w:styleId="ListParagraph">
    <w:name w:val="List Paragraph"/>
    <w:basedOn w:val="Normal"/>
    <w:uiPriority w:val="34"/>
    <w:qFormat/>
    <w:rsid w:val="00267495"/>
    <w:pPr>
      <w:ind w:left="720"/>
      <w:contextualSpacing/>
    </w:p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aice-eval.org/members/"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webSettings" Target="webSettings.xml" Id="rId7" /><Relationship Type="http://schemas.openxmlformats.org/officeDocument/2006/relationships/hyperlink" Target="https://www.marines.mil/portals/1/Publications/MCO%201524.1.pdf?ver=2019-06-03-083458-743" TargetMode="External" Id="rId12" /><Relationship Type="http://schemas.openxmlformats.org/officeDocument/2006/relationships/hyperlink" Target="http://www.ets.org/toefl"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www.ets.org/toefl"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cscoc.org/app/uploads/2019/08/2018-POA-Resource-Manual.pdf" TargetMode="Externa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yperlink" Target="http://www.ets.org/toefl" TargetMode="External" Id="rId15" /><Relationship Type="http://schemas.openxmlformats.org/officeDocument/2006/relationships/footer" Target="footer3.xml" Id="rId23" /><Relationship Type="http://schemas.openxmlformats.org/officeDocument/2006/relationships/hyperlink" Target="http://sacscoc.org/app/uploads/2019/08/2018PrinciplesOfAcreditation.pdf" TargetMode="Externa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www.ets.org/toefl" TargetMode="External" Id="rId14" /><Relationship Type="http://schemas.openxmlformats.org/officeDocument/2006/relationships/header" Target="header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iGxdPQLsc6A2mgu5C5nIqAG6Hw==">CgMxLjAyCWguMzBqMHpsbDIIaC5namRneHMyCWguMWZvYjl0ZTgAaicKFHN1Z2dlc3QuNjBlM2oxZnJscG5xEg9LaXJrbGluIEJhdGVtYW5qJwoUc3VnZ2VzdC54NXIyYWxidmgyMW8SD0tpcmtsaW4gQmF0ZW1hbmonChRzdWdnZXN0LnV4bmw2MjJqdXQwYxIPS2lya2xpbiBCYXRlbWFuaicKFHN1Z2dlc3QucnNubjMyeGlib3NoEg9LaXJrbGluIEJhdGVtYW5qJwoUc3VnZ2VzdC5ybGd2bXZrNmJ4YmUSD0tpcmtsaW4gQmF0ZW1hbnIhMUY2RHVycVFVajZBd1ZMN1laTnpOQWE3OHN4SjZuRnp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57D636-CFF2-48E0-9CB8-D47F47DF4B2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E30241E-0F98-42FD-BA5B-F65A39E0DC5E}"/>
</file>

<file path=customXml/itemProps4.xml><?xml version="1.0" encoding="utf-8"?>
<ds:datastoreItem xmlns:ds="http://schemas.openxmlformats.org/officeDocument/2006/customXml" ds:itemID="{7C649B91-5EC7-4993-9DF5-C86268B3312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Sparks Maj Timothy A US</dc:creator>
  <cp:lastModifiedBy>Sieben Cynthia G US</cp:lastModifiedBy>
  <cp:revision>4</cp:revision>
  <dcterms:created xsi:type="dcterms:W3CDTF">2023-10-02T14:56:00Z</dcterms:created>
  <dcterms:modified xsi:type="dcterms:W3CDTF">2023-10-16T14:39:19Z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0x01010006057A35C37D4D47ACFC8AE341EAED8B</vt:lpwstr>
  </property>
  <property fmtid="{D5CDD505-2E9C-101B-9397-08002B2CF9AE}" pid="3" name="Order">
    <vt:r8>12700</vt:r8>
  </property>
  <property fmtid="{D5CDD505-2E9C-101B-9397-08002B2CF9AE}" pid="4" name="MSIP_Label_dece42e6-5f70-4400-bc44-85bf7e24cbda_Enabled">
    <vt:lpwstr>true</vt:lpwstr>
  </property>
  <property fmtid="{D5CDD505-2E9C-101B-9397-08002B2CF9AE}" pid="5" name="MSIP_Label_dece42e6-5f70-4400-bc44-85bf7e24cbda_SetDate">
    <vt:lpwstr>2023-10-02T14:56:53Z</vt:lpwstr>
  </property>
  <property fmtid="{D5CDD505-2E9C-101B-9397-08002B2CF9AE}" pid="6" name="MSIP_Label_dece42e6-5f70-4400-bc44-85bf7e24cbda_Method">
    <vt:lpwstr>Standard</vt:lpwstr>
  </property>
  <property fmtid="{D5CDD505-2E9C-101B-9397-08002B2CF9AE}" pid="7" name="MSIP_Label_dece42e6-5f70-4400-bc44-85bf7e24cbda_Name">
    <vt:lpwstr>defa4170-0d19-0005-0004-bc88714345d2</vt:lpwstr>
  </property>
  <property fmtid="{D5CDD505-2E9C-101B-9397-08002B2CF9AE}" pid="8" name="MSIP_Label_dece42e6-5f70-4400-bc44-85bf7e24cbda_SiteId">
    <vt:lpwstr>94e5a9ba-bbdc-4274-843d-164a71fd8ad3</vt:lpwstr>
  </property>
  <property fmtid="{D5CDD505-2E9C-101B-9397-08002B2CF9AE}" pid="9" name="MSIP_Label_dece42e6-5f70-4400-bc44-85bf7e24cbda_ActionId">
    <vt:lpwstr>8f060661-0024-460a-8e99-edebbb425944</vt:lpwstr>
  </property>
  <property fmtid="{D5CDD505-2E9C-101B-9397-08002B2CF9AE}" pid="10" name="MSIP_Label_dece42e6-5f70-4400-bc44-85bf7e24cbda_ContentBits">
    <vt:lpwstr>0</vt:lpwstr>
  </property>
  <property fmtid="{D5CDD505-2E9C-101B-9397-08002B2CF9AE}" pid="11" name="MediaServiceImageTags">
    <vt:lpwstr/>
  </property>
</Properties>
</file>