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1A8" w:rsidRDefault="008D6901" w14:paraId="00000001" w14:textId="77777777">
      <w:pPr>
        <w:pStyle w:val="Norm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Dr. Elihu Rose Award for Teaching Excellence</w:t>
      </w:r>
    </w:p>
    <w:p w:rsidR="007941A8" w:rsidRDefault="007941A8" w14:paraId="00000002" w14:textId="77777777">
      <w:pPr>
        <w:pStyle w:val="Normal0"/>
        <w:spacing w:after="0" w:line="240" w:lineRule="auto"/>
        <w:rPr>
          <w:rFonts w:ascii="Times New Roman" w:hAnsi="Times New Roman" w:eastAsia="Times New Roman" w:cs="Times New Roman"/>
          <w:b/>
          <w:color w:val="FF0000"/>
          <w:sz w:val="24"/>
          <w:szCs w:val="24"/>
        </w:rPr>
      </w:pPr>
    </w:p>
    <w:p w:rsidR="007941A8" w:rsidRDefault="008D6901" w14:paraId="0000000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7941A8" w:rsidRDefault="008D6901" w14:paraId="0000000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7941A8" w:rsidRDefault="008D6901" w14:paraId="0000000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Registrar</w:t>
      </w:r>
    </w:p>
    <w:p w:rsidR="007941A8" w:rsidRDefault="008D6901" w14:paraId="00000006"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941A8" w:rsidRDefault="008D6901" w14:paraId="00000007" w14:textId="77777777">
      <w:pPr>
        <w:pStyle w:val="Normal0"/>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  </w:t>
      </w:r>
      <w:r>
        <w:rPr>
          <w:rFonts w:ascii="Times New Roman" w:hAnsi="Times New Roman" w:eastAsia="Times New Roman" w:cs="Times New Roman"/>
          <w:color w:val="000000"/>
          <w:sz w:val="24"/>
          <w:szCs w:val="24"/>
          <w:u w:val="single"/>
        </w:rPr>
        <w:t>Purpose</w:t>
      </w:r>
      <w:r>
        <w:rPr>
          <w:rFonts w:ascii="Times New Roman" w:hAnsi="Times New Roman" w:eastAsia="Times New Roman" w:cs="Times New Roman"/>
          <w:color w:val="000000"/>
          <w:sz w:val="24"/>
          <w:szCs w:val="24"/>
        </w:rPr>
        <w:t xml:space="preserve">. This </w:t>
      </w:r>
      <w:r>
        <w:rPr>
          <w:rFonts w:ascii="Times New Roman" w:hAnsi="Times New Roman" w:eastAsia="Times New Roman" w:cs="Times New Roman"/>
          <w:sz w:val="24"/>
          <w:szCs w:val="24"/>
        </w:rPr>
        <w:t>policy defines the processes</w:t>
      </w:r>
      <w:r>
        <w:rPr>
          <w:rFonts w:ascii="Times New Roman" w:hAnsi="Times New Roman" w:eastAsia="Times New Roman" w:cs="Times New Roman"/>
          <w:color w:val="000000"/>
          <w:sz w:val="24"/>
          <w:szCs w:val="24"/>
        </w:rPr>
        <w:t xml:space="preserve"> for the faculty Rose </w:t>
      </w:r>
      <w:r>
        <w:rPr>
          <w:rFonts w:ascii="Times New Roman" w:hAnsi="Times New Roman" w:eastAsia="Times New Roman" w:cs="Times New Roman"/>
          <w:sz w:val="24"/>
          <w:szCs w:val="24"/>
        </w:rPr>
        <w:t>award.</w:t>
      </w:r>
    </w:p>
    <w:p w:rsidR="007941A8" w:rsidRDefault="007941A8" w14:paraId="00000008" w14:textId="77777777">
      <w:pPr>
        <w:pStyle w:val="Normal0"/>
        <w:pBdr>
          <w:top w:val="nil"/>
          <w:left w:val="nil"/>
          <w:bottom w:val="nil"/>
          <w:right w:val="nil"/>
          <w:between w:val="nil"/>
        </w:pBdr>
        <w:spacing w:after="0" w:line="240" w:lineRule="auto"/>
        <w:rPr>
          <w:rFonts w:ascii="Times New Roman" w:hAnsi="Times New Roman" w:eastAsia="Times New Roman" w:cs="Times New Roman"/>
          <w:sz w:val="24"/>
          <w:szCs w:val="24"/>
        </w:rPr>
      </w:pPr>
    </w:p>
    <w:p w:rsidR="007941A8" w:rsidRDefault="008D6901" w14:paraId="00000009" w14:textId="77777777">
      <w:pPr>
        <w:pStyle w:val="Normal0"/>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Each year the President, Marine Corps University (MCU), in coordination with the Marine Corps University Foundation, presents the Dr. Elihu Rose Award for Teaching Excellence to Marine Corps University’s most outstanding educators to recognize excellence in teaching. The Rose Award is named in honor of Dr. Elihu Rose, one of the founding members of the Marine Corps University Foundation.</w:t>
      </w:r>
    </w:p>
    <w:p w:rsidR="007941A8" w:rsidRDefault="007941A8" w14:paraId="0000000A" w14:textId="77777777">
      <w:pPr>
        <w:pStyle w:val="Normal0"/>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7941A8" w:rsidRDefault="008D6901" w14:paraId="0000000B" w14:textId="77777777">
      <w:pPr>
        <w:pStyle w:val="Normal0"/>
        <w:pBdr>
          <w:top w:val="nil"/>
          <w:left w:val="nil"/>
          <w:bottom w:val="nil"/>
          <w:right w:val="nil"/>
          <w:between w:val="nil"/>
        </w:pBdr>
        <w:spacing w:after="0" w:line="240" w:lineRule="auto"/>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r>
        <w:rPr>
          <w:rFonts w:ascii="Times New Roman" w:hAnsi="Times New Roman" w:eastAsia="Times New Roman" w:cs="Times New Roman"/>
          <w:sz w:val="24"/>
          <w:szCs w:val="24"/>
        </w:rPr>
        <w:t>. Schools will nominate faculty members who exhibit the highest standards of excellence in teaching, and incorporate the most effective teaching methodologies that enhance student learning within their course. Recognition will be made in three distinct categories: civilian, officer, and enlisted teaching faculty, with one resident and one non-resident awardee in each category. Selection committees convened as below and consisting of the educational program Deans and chief academic officers or their de</w:t>
      </w:r>
      <w:r>
        <w:rPr>
          <w:rFonts w:ascii="Times New Roman" w:hAnsi="Times New Roman" w:eastAsia="Times New Roman" w:cs="Times New Roman"/>
          <w:sz w:val="24"/>
          <w:szCs w:val="24"/>
        </w:rPr>
        <w:t xml:space="preserve">signated representatives review all nominations and determine the Rose Award recipient for each category. </w:t>
      </w:r>
    </w:p>
    <w:p w:rsidR="007941A8" w:rsidRDefault="007941A8" w14:paraId="0000000C" w14:textId="77777777">
      <w:pPr>
        <w:pStyle w:val="Normal0"/>
        <w:pBdr>
          <w:top w:val="nil"/>
          <w:left w:val="nil"/>
          <w:bottom w:val="nil"/>
          <w:right w:val="nil"/>
          <w:between w:val="nil"/>
        </w:pBdr>
        <w:spacing w:after="0" w:line="240" w:lineRule="auto"/>
        <w:rPr>
          <w:rFonts w:ascii="Times New Roman" w:hAnsi="Times New Roman" w:eastAsia="Times New Roman" w:cs="Times New Roman"/>
          <w:sz w:val="24"/>
          <w:szCs w:val="24"/>
        </w:rPr>
      </w:pPr>
    </w:p>
    <w:p w:rsidR="007941A8" w:rsidRDefault="008D6901" w14:paraId="0000000D" w14:textId="77777777">
      <w:pPr>
        <w:pStyle w:val="Normal0"/>
        <w:shd w:val="clear" w:color="auto" w:fill="FFFFFF"/>
        <w:spacing w:after="0" w:line="240" w:lineRule="auto"/>
        <w:rPr>
          <w:rFonts w:ascii="Times New Roman" w:hAnsi="Times New Roman" w:eastAsia="Times New Roman" w:cs="Times New Roman"/>
          <w:strike/>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7941A8" w:rsidRDefault="008D6901" w14:paraId="0000000E" w14:textId="77777777">
      <w:pPr>
        <w:pStyle w:val="Normal0"/>
        <w:shd w:val="clear" w:color="auto" w:fill="FFFFFF"/>
        <w:spacing w:after="0" w:line="240" w:lineRule="auto"/>
        <w:rPr>
          <w:rFonts w:ascii="Times New Roman" w:hAnsi="Times New Roman" w:eastAsia="Times New Roman" w:cs="Times New Roman"/>
          <w:sz w:val="24"/>
          <w:szCs w:val="24"/>
        </w:rPr>
      </w:pPr>
      <w:bookmarkStart w:name="_heading=h.1fob9te" w:colFirst="0" w:colLast="0" w:id="0"/>
      <w:bookmarkEnd w:id="0"/>
      <w:r>
        <w:rPr>
          <w:rFonts w:ascii="Times New Roman" w:hAnsi="Times New Roman" w:eastAsia="Times New Roman" w:cs="Times New Roman"/>
          <w:strike/>
          <w:sz w:val="24"/>
          <w:szCs w:val="24"/>
        </w:rPr>
        <w:br/>
      </w:r>
      <w:r>
        <w:rPr>
          <w:rFonts w:ascii="Times New Roman" w:hAnsi="Times New Roman" w:eastAsia="Times New Roman" w:cs="Times New Roman"/>
          <w:sz w:val="24"/>
          <w:szCs w:val="24"/>
        </w:rPr>
        <w:t xml:space="preserve">     a. All nominations will be forwarded to the University Registrar.  </w:t>
      </w:r>
    </w:p>
    <w:p w:rsidR="007941A8" w:rsidRDefault="007941A8" w14:paraId="0000000F"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0" w14:textId="77777777">
      <w:pPr>
        <w:pStyle w:val="Normal0"/>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For officer resident programs, the Provost will convene the panel.  </w:t>
      </w:r>
    </w:p>
    <w:p w:rsidR="007941A8" w:rsidRDefault="007941A8" w14:paraId="00000011"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2" w14:textId="77777777">
      <w:pPr>
        <w:pStyle w:val="Normal0"/>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For enlisted resident programs, the Director, College of Enlisted Military Education will convene the panel.</w:t>
      </w:r>
    </w:p>
    <w:p w:rsidR="007941A8" w:rsidRDefault="007941A8" w14:paraId="00000013"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4" w14:textId="77777777">
      <w:pPr>
        <w:pStyle w:val="Normal0"/>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For distance programs, the Vice President for Distance Learning (VPDL) will convene the panel.</w:t>
      </w:r>
    </w:p>
    <w:p w:rsidR="007941A8" w:rsidRDefault="007941A8" w14:paraId="00000015"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6" w14:textId="77777777">
      <w:pPr>
        <w:pStyle w:val="Normal0"/>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The University Registrar will maintain a record of the results of each panel.</w:t>
      </w:r>
    </w:p>
    <w:p w:rsidR="007941A8" w:rsidRDefault="007941A8" w14:paraId="00000017"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8" w14:textId="77777777">
      <w:pPr>
        <w:pStyle w:val="Normal0"/>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The President, Marine Corps University will announce the award recipients and present the awards at an appropriate ceremony. Dr. Rose will be invited to the awards presentation ceremonies each year.</w:t>
      </w:r>
    </w:p>
    <w:p w:rsidR="007941A8" w:rsidRDefault="007941A8" w14:paraId="00000019"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A" w14:textId="77777777">
      <w:pPr>
        <w:pStyle w:val="Normal0"/>
        <w:shd w:val="clear" w:color="auto" w:fill="FFFFFF"/>
        <w:spacing w:after="0" w:line="240" w:lineRule="auto"/>
        <w:rPr>
          <w:rFonts w:ascii="Times New Roman" w:hAnsi="Times New Roman" w:eastAsia="Times New Roman" w:cs="Times New Roman"/>
          <w:sz w:val="24"/>
          <w:szCs w:val="24"/>
        </w:rPr>
      </w:pPr>
      <w:bookmarkStart w:name="_heading=h.3znysh7" w:colFirst="0" w:colLast="0" w:id="1"/>
      <w:bookmarkEnd w:id="1"/>
      <w:r>
        <w:rPr>
          <w:rFonts w:ascii="Times New Roman" w:hAnsi="Times New Roman" w:eastAsia="Times New Roman" w:cs="Times New Roman"/>
          <w:sz w:val="24"/>
          <w:szCs w:val="24"/>
        </w:rPr>
        <w:t xml:space="preserve">     c. Each year, the Provost will publish the nomination procedures and supporting documentation via separate letter of instruction.</w:t>
      </w:r>
    </w:p>
    <w:p w:rsidR="007941A8" w:rsidRDefault="007941A8" w14:paraId="0000001B" w14:textId="77777777">
      <w:pPr>
        <w:pStyle w:val="Normal0"/>
        <w:shd w:val="clear" w:color="auto" w:fill="FFFFFF"/>
        <w:spacing w:after="0" w:line="240" w:lineRule="auto"/>
        <w:rPr>
          <w:rFonts w:ascii="Times New Roman" w:hAnsi="Times New Roman" w:eastAsia="Times New Roman" w:cs="Times New Roman"/>
          <w:sz w:val="24"/>
          <w:szCs w:val="24"/>
        </w:rPr>
      </w:pPr>
    </w:p>
    <w:p w:rsidR="007941A8" w:rsidRDefault="008D6901" w14:paraId="0000001C" w14:textId="77777777">
      <w:pPr>
        <w:pStyle w:val="Normal0"/>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Forms and Policies</w:t>
      </w:r>
      <w:r>
        <w:rPr>
          <w:rFonts w:ascii="Times New Roman" w:hAnsi="Times New Roman" w:eastAsia="Times New Roman" w:cs="Times New Roman"/>
          <w:sz w:val="24"/>
          <w:szCs w:val="24"/>
        </w:rPr>
        <w:t xml:space="preserve">: </w:t>
      </w:r>
    </w:p>
    <w:p w:rsidR="007941A8" w:rsidRDefault="008D6901" w14:paraId="0000001D" w14:textId="77777777">
      <w:pPr>
        <w:pStyle w:val="Normal0"/>
        <w:spacing w:after="0" w:line="240" w:lineRule="auto"/>
        <w:rPr>
          <w:rFonts w:ascii="Times New Roman" w:hAnsi="Times New Roman" w:eastAsia="Times New Roman" w:cs="Times New Roman"/>
          <w:sz w:val="24"/>
          <w:szCs w:val="24"/>
        </w:rPr>
      </w:pPr>
      <w:bookmarkStart w:name="_heading=h.gjdgxs" w:colFirst="0" w:colLast="0" w:id="2"/>
      <w:bookmarkEnd w:id="2"/>
      <w:r>
        <w:rPr>
          <w:rFonts w:ascii="Times New Roman" w:hAnsi="Times New Roman" w:eastAsia="Times New Roman" w:cs="Times New Roman"/>
          <w:sz w:val="24"/>
          <w:szCs w:val="24"/>
        </w:rPr>
        <w:t>Faculty Qualifications and Credentials</w:t>
      </w:r>
    </w:p>
    <w:p w:rsidR="007941A8" w:rsidRDefault="008D6901" w14:paraId="0000001E" w14:textId="77777777">
      <w:pPr>
        <w:pStyle w:val="Normal0"/>
        <w:spacing w:after="0" w:line="240" w:lineRule="auto"/>
        <w:rPr>
          <w:rFonts w:ascii="Times New Roman" w:hAnsi="Times New Roman" w:eastAsia="Times New Roman" w:cs="Times New Roman"/>
          <w:sz w:val="24"/>
          <w:szCs w:val="24"/>
        </w:rPr>
      </w:pPr>
      <w:bookmarkStart w:name="_heading=h.30j0zll" w:colFirst="0" w:colLast="0" w:id="3"/>
      <w:bookmarkEnd w:id="3"/>
      <w:r>
        <w:rPr>
          <w:rFonts w:ascii="Times New Roman" w:hAnsi="Times New Roman" w:eastAsia="Times New Roman" w:cs="Times New Roman"/>
          <w:sz w:val="24"/>
          <w:szCs w:val="24"/>
        </w:rPr>
        <w:t>CDET awards Policy</w:t>
      </w:r>
    </w:p>
    <w:p w:rsidR="007941A8" w:rsidRDefault="008D6901" w14:paraId="0000001F" w14:textId="77777777">
      <w:pPr>
        <w:pStyle w:val="Norm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30 Sep 2021</w:t>
      </w:r>
    </w:p>
    <w:p w:rsidR="007941A8" w:rsidRDefault="007941A8" w14:paraId="00000020" w14:textId="77777777">
      <w:pPr>
        <w:pStyle w:val="Normal0"/>
        <w:spacing w:after="0" w:line="240" w:lineRule="auto"/>
        <w:jc w:val="right"/>
        <w:rPr>
          <w:rFonts w:ascii="Times New Roman" w:hAnsi="Times New Roman" w:eastAsia="Times New Roman" w:cs="Times New Roman"/>
          <w:sz w:val="24"/>
          <w:szCs w:val="24"/>
        </w:rPr>
      </w:pPr>
    </w:p>
    <w:p w:rsidR="007941A8" w:rsidP="3B4C5B4C" w:rsidRDefault="008D6901" w14:paraId="00000021" w14:textId="3D813711">
      <w:pPr>
        <w:pStyle w:val="Normal0"/>
        <w:spacing w:after="0" w:line="240" w:lineRule="auto"/>
        <w:jc w:val="right"/>
        <w:rPr>
          <w:noProof w:val="0"/>
          <w:lang w:val="en-US"/>
        </w:rPr>
      </w:pPr>
      <w:r w:rsidRPr="3B4C5B4C" w:rsidR="008D6901">
        <w:rPr>
          <w:rFonts w:ascii="Times New Roman" w:hAnsi="Times New Roman" w:eastAsia="Times New Roman" w:cs="Times New Roman"/>
          <w:sz w:val="24"/>
          <w:szCs w:val="24"/>
        </w:rPr>
        <w:t xml:space="preserve">Reviewed: </w:t>
      </w:r>
      <w:r w:rsidRPr="3B4C5B4C" w:rsidR="3C67B09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7941A8" w:rsidRDefault="007941A8" w14:paraId="00000022" w14:textId="77777777">
      <w:pPr>
        <w:pStyle w:val="Normal0"/>
        <w:spacing w:after="0" w:line="240" w:lineRule="auto"/>
        <w:jc w:val="right"/>
        <w:rPr>
          <w:rFonts w:ascii="Times New Roman" w:hAnsi="Times New Roman" w:eastAsia="Times New Roman" w:cs="Times New Roman"/>
          <w:sz w:val="24"/>
          <w:szCs w:val="24"/>
        </w:rPr>
      </w:pPr>
    </w:p>
    <w:p w:rsidR="007941A8" w:rsidRDefault="008D6901" w14:paraId="00000023" w14:textId="17B4B257">
      <w:pPr>
        <w:pStyle w:val="Normal0"/>
        <w:spacing w:after="0" w:line="240" w:lineRule="auto"/>
        <w:jc w:val="right"/>
        <w:rPr>
          <w:rFonts w:ascii="Times New Roman" w:hAnsi="Times New Roman" w:eastAsia="Times New Roman" w:cs="Times New Roman"/>
          <w:sz w:val="24"/>
          <w:szCs w:val="24"/>
        </w:rPr>
      </w:pPr>
      <w:r w:rsidRPr="3B4C5B4C" w:rsidR="008D6901">
        <w:rPr>
          <w:rFonts w:ascii="Times New Roman" w:hAnsi="Times New Roman" w:eastAsia="Times New Roman" w:cs="Times New Roman"/>
          <w:sz w:val="24"/>
          <w:szCs w:val="24"/>
        </w:rPr>
        <w:t>Revised:</w:t>
      </w:r>
      <w:r w:rsidRPr="3B4C5B4C" w:rsidR="6B72966C">
        <w:rPr>
          <w:rFonts w:ascii="Times New Roman" w:hAnsi="Times New Roman" w:eastAsia="Times New Roman" w:cs="Times New Roman"/>
          <w:sz w:val="24"/>
          <w:szCs w:val="24"/>
        </w:rPr>
        <w:t xml:space="preserve"> </w:t>
      </w:r>
      <w:r w:rsidRPr="3B4C5B4C" w:rsidR="6B72966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r w:rsidRPr="3B4C5B4C" w:rsidR="008D6901">
        <w:rPr>
          <w:rFonts w:ascii="Times New Roman" w:hAnsi="Times New Roman" w:eastAsia="Times New Roman" w:cs="Times New Roman"/>
          <w:sz w:val="24"/>
          <w:szCs w:val="24"/>
        </w:rPr>
        <w:t xml:space="preserve"> </w:t>
      </w:r>
    </w:p>
    <w:sectPr w:rsidR="007941A8">
      <w:headerReference w:type="even" r:id="rId10"/>
      <w:headerReference w:type="default" r:id="rId11"/>
      <w:footerReference w:type="even" r:id="rId12"/>
      <w:footerReference w:type="default" r:id="rId13"/>
      <w:headerReference w:type="first" r:id="rId14"/>
      <w:footerReference w:type="first" r:id="rId15"/>
      <w:pgSz w:w="12240" w:h="15840" w:orient="portrait"/>
      <w:pgMar w:top="135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901" w:rsidRDefault="008D6901" w14:paraId="2328E283" w14:textId="77777777">
      <w:pPr>
        <w:spacing w:after="0" w:line="240" w:lineRule="auto"/>
      </w:pPr>
      <w:r>
        <w:separator/>
      </w:r>
    </w:p>
  </w:endnote>
  <w:endnote w:type="continuationSeparator" w:id="0">
    <w:p w:rsidR="008D6901" w:rsidRDefault="008D6901" w14:paraId="508A4B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7941A8" w14:paraId="00000028" w14:textId="77777777">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8D6901" w14:paraId="0000002A" w14:textId="77777777">
    <w:pPr>
      <w:pStyle w:val="Normal0"/>
      <w:tabs>
        <w:tab w:val="center" w:pos="4680"/>
        <w:tab w:val="left" w:pos="7920"/>
        <w:tab w:val="right" w:pos="9360"/>
      </w:tabs>
      <w:spacing w:after="0" w:line="240" w:lineRule="auto"/>
      <w:jc w:val="right"/>
      <w:rPr>
        <w:color w:val="000000"/>
      </w:rPr>
    </w:pPr>
    <w:r>
      <w:rPr>
        <w:rFonts w:ascii="Times New Roman" w:hAnsi="Times New Roman" w:eastAsia="Times New Roman" w:cs="Times New Roman"/>
      </w:rPr>
      <w:t>Enclosure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8D6901" w14:paraId="00000029" w14:textId="77777777">
    <w:pPr>
      <w:pStyle w:val="Normal0"/>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901" w:rsidRDefault="008D6901" w14:paraId="1434B279" w14:textId="77777777">
      <w:pPr>
        <w:spacing w:after="0" w:line="240" w:lineRule="auto"/>
      </w:pPr>
      <w:r>
        <w:separator/>
      </w:r>
    </w:p>
  </w:footnote>
  <w:footnote w:type="continuationSeparator" w:id="0">
    <w:p w:rsidR="008D6901" w:rsidRDefault="008D6901" w14:paraId="05A670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7941A8" w14:paraId="00000026"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8D6901" w14:paraId="00000024" w14:textId="77777777">
    <w:pPr>
      <w:pStyle w:val="Normal0"/>
      <w:pBdr>
        <w:top w:val="nil"/>
        <w:left w:val="nil"/>
        <w:bottom w:val="nil"/>
        <w:right w:val="nil"/>
        <w:between w:val="nil"/>
      </w:pBdr>
      <w:tabs>
        <w:tab w:val="center" w:pos="4680"/>
        <w:tab w:val="right" w:pos="9360"/>
      </w:tab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Dr. Elihu Rose Award for Teaching Excellence</w:t>
    </w:r>
  </w:p>
  <w:p w:rsidR="007941A8" w:rsidRDefault="008D6901" w14:paraId="00000025" w14:textId="77777777">
    <w:pPr>
      <w:pStyle w:val="Normal0"/>
      <w:pBdr>
        <w:top w:val="nil"/>
        <w:left w:val="nil"/>
        <w:bottom w:val="nil"/>
        <w:right w:val="nil"/>
        <w:between w:val="nil"/>
      </w:pBdr>
      <w:tabs>
        <w:tab w:val="center" w:pos="4680"/>
        <w:tab w:val="right" w:pos="9360"/>
      </w:tabs>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1A8" w:rsidRDefault="007941A8" w14:paraId="00000027"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A"/>
    <w:rsid w:val="007941A8"/>
    <w:rsid w:val="008D6901"/>
    <w:rsid w:val="00B67F5A"/>
    <w:rsid w:val="3B4C5B4C"/>
    <w:rsid w:val="3C67B09E"/>
    <w:rsid w:val="6B729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1F5881"/>
  <w15:docId w15:val="{24F3B801-6601-4686-920F-FD18744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ListParagraph">
    <w:name w:val="List Paragraph"/>
    <w:basedOn w:val="Normal0"/>
    <w:uiPriority w:val="34"/>
    <w:qFormat/>
    <w:rsid w:val="009C7E1C"/>
    <w:pPr>
      <w:ind w:left="720"/>
      <w:contextualSpacing/>
    </w:pPr>
  </w:style>
  <w:style w:type="paragraph" w:styleId="NormalWeb">
    <w:name w:val="Normal (Web)"/>
    <w:basedOn w:val="Normal0"/>
    <w:uiPriority w:val="99"/>
    <w:unhideWhenUsed/>
    <w:rsid w:val="0093407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E707D"/>
    <w:rPr>
      <w:sz w:val="16"/>
      <w:szCs w:val="16"/>
    </w:rPr>
  </w:style>
  <w:style w:type="paragraph" w:styleId="CommentText">
    <w:name w:val="annotation text"/>
    <w:basedOn w:val="Normal0"/>
    <w:link w:val="CommentTextChar"/>
    <w:uiPriority w:val="99"/>
    <w:semiHidden/>
    <w:unhideWhenUsed/>
    <w:rsid w:val="00BE707D"/>
    <w:pPr>
      <w:spacing w:line="240" w:lineRule="auto"/>
    </w:pPr>
    <w:rPr>
      <w:sz w:val="20"/>
      <w:szCs w:val="20"/>
    </w:rPr>
  </w:style>
  <w:style w:type="character" w:styleId="CommentTextChar" w:customStyle="1">
    <w:name w:val="Comment Text Char"/>
    <w:basedOn w:val="DefaultParagraphFont"/>
    <w:link w:val="CommentText"/>
    <w:uiPriority w:val="99"/>
    <w:semiHidden/>
    <w:rsid w:val="00BE707D"/>
    <w:rPr>
      <w:sz w:val="20"/>
      <w:szCs w:val="20"/>
    </w:rPr>
  </w:style>
  <w:style w:type="paragraph" w:styleId="CommentSubject">
    <w:name w:val="annotation subject"/>
    <w:basedOn w:val="CommentText"/>
    <w:next w:val="CommentText"/>
    <w:link w:val="CommentSubjectChar"/>
    <w:uiPriority w:val="99"/>
    <w:semiHidden/>
    <w:unhideWhenUsed/>
    <w:rsid w:val="00BE707D"/>
    <w:rPr>
      <w:b/>
      <w:bCs/>
    </w:rPr>
  </w:style>
  <w:style w:type="character" w:styleId="CommentSubjectChar" w:customStyle="1">
    <w:name w:val="Comment Subject Char"/>
    <w:basedOn w:val="CommentTextChar"/>
    <w:link w:val="CommentSubject"/>
    <w:uiPriority w:val="99"/>
    <w:semiHidden/>
    <w:rsid w:val="00BE707D"/>
    <w:rPr>
      <w:b/>
      <w:bCs/>
      <w:sz w:val="20"/>
      <w:szCs w:val="20"/>
    </w:rPr>
  </w:style>
  <w:style w:type="paragraph" w:styleId="BalloonText">
    <w:name w:val="Balloon Text"/>
    <w:basedOn w:val="Normal0"/>
    <w:link w:val="BalloonTextChar"/>
    <w:uiPriority w:val="99"/>
    <w:semiHidden/>
    <w:unhideWhenUsed/>
    <w:rsid w:val="00BE70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707D"/>
    <w:rPr>
      <w:rFonts w:ascii="Segoe UI" w:hAnsi="Segoe UI" w:cs="Segoe UI"/>
      <w:sz w:val="18"/>
      <w:szCs w:val="18"/>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YlWzKWUVMOkpZx/PlhwG27VRg==">CgMxLjAyCWguMWZvYjl0ZTIJaC4zem55c2g3MghoLmdqZGd4czIJaC4zMGowemxsOABqJAoUc3VnZ2VzdC4zbmdwcHlhdnBwZHUSDEphbWVzIEpveW5lcmokChRzdWdnZXN0LnBtb2ltcjNkZGliZxIMSmFtZXMgSm95bmVyaiQKFHN1Z2dlc3QuOThweXN5dTg2ZjVzEgxKYW1lcyBKb3luZXJqJwoUc3VnZ2VzdC5tdm0zNzg3bTU2M2gSD0tpcmtsaW4gQmF0ZW1hbmokChRzdWdnZXN0Ljd3aXV1b3oyZWI2NBIMSmFtZXMgSm95bmVyciExMWJJUVdZU09HNWgyRzBpM1VBblBUYU9FM1N1azlBQkU=</go:docsCustomData>
</go:gDocsCustomXmlDataStorage>
</file>

<file path=customXml/itemProps1.xml><?xml version="1.0" encoding="utf-8"?>
<ds:datastoreItem xmlns:ds="http://schemas.openxmlformats.org/officeDocument/2006/customXml" ds:itemID="{97095A5B-A068-4B9F-9347-75CFDC398E24}">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2.xml><?xml version="1.0" encoding="utf-8"?>
<ds:datastoreItem xmlns:ds="http://schemas.openxmlformats.org/officeDocument/2006/customXml" ds:itemID="{CB98AD7F-4B21-4391-A1E1-750F55BD08E2}">
  <ds:schemaRefs>
    <ds:schemaRef ds:uri="http://schemas.microsoft.com/sharepoint/v3/contenttype/forms"/>
  </ds:schemaRefs>
</ds:datastoreItem>
</file>

<file path=customXml/itemProps3.xml><?xml version="1.0" encoding="utf-8"?>
<ds:datastoreItem xmlns:ds="http://schemas.openxmlformats.org/officeDocument/2006/customXml" ds:itemID="{0B8B1492-ABB0-41A9-B720-DC558407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dcterms:created xsi:type="dcterms:W3CDTF">2023-10-16T14:05:00Z</dcterms:created>
  <dcterms:modified xsi:type="dcterms:W3CDTF">2023-10-16T14:05:25Z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16800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2023-10-16T14:05:14Z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a10f1522-e561-49ee-bbb0-c7e91d7cb341</vt:lpwstr>
  </property>
  <property fmtid="{D5CDD505-2E9C-101B-9397-08002B2CF9AE}" pid="10" name="MSIP_Label_dece42e6-5f70-4400-bc44-85bf7e24cbda_ContentBits">
    <vt:lpwstr>0</vt:lpwstr>
  </property>
  <property fmtid="{D5CDD505-2E9C-101B-9397-08002B2CF9AE}" pid="11" name="MediaServiceImageTags">
    <vt:lpwstr/>
  </property>
</Properties>
</file>