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2AD9" w:rsidRDefault="0079414A" w14:paraId="47920DE3" w14:textId="77777777">
      <w:pPr>
        <w:spacing w:after="0" w:line="24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Articulation Agreements</w:t>
      </w:r>
    </w:p>
    <w:p w:rsidR="002B2AD9" w:rsidRDefault="002B2AD9" w14:paraId="47920DE4" w14:textId="77777777">
      <w:pPr>
        <w:spacing w:after="0" w:line="240" w:lineRule="auto"/>
        <w:rPr>
          <w:rFonts w:ascii="Times New Roman" w:hAnsi="Times New Roman" w:eastAsia="Times New Roman" w:cs="Times New Roman"/>
          <w:b/>
          <w:sz w:val="24"/>
          <w:szCs w:val="24"/>
        </w:rPr>
      </w:pPr>
    </w:p>
    <w:p w:rsidR="002B2AD9" w:rsidRDefault="0079414A" w14:paraId="47920DE5"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Functional Lead: Provost</w:t>
      </w:r>
    </w:p>
    <w:p w:rsidR="002B2AD9" w:rsidRDefault="0079414A" w14:paraId="47920DE6"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Division: Academic Affairs</w:t>
      </w:r>
    </w:p>
    <w:p w:rsidR="002B2AD9" w:rsidRDefault="0079414A" w14:paraId="47920DE7"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Responsible Office: Academic Support Division  </w:t>
      </w:r>
    </w:p>
    <w:p w:rsidR="002B2AD9" w:rsidRDefault="002B2AD9" w14:paraId="47920DE8" w14:textId="77777777">
      <w:pPr>
        <w:spacing w:after="0" w:line="240" w:lineRule="auto"/>
        <w:rPr>
          <w:rFonts w:ascii="Times New Roman" w:hAnsi="Times New Roman" w:eastAsia="Times New Roman" w:cs="Times New Roman"/>
          <w:b/>
          <w:sz w:val="24"/>
          <w:szCs w:val="24"/>
          <w:u w:val="single"/>
        </w:rPr>
      </w:pPr>
    </w:p>
    <w:p w:rsidR="002B2AD9" w:rsidRDefault="0079414A" w14:paraId="47920DE9"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1.  </w:t>
      </w:r>
      <w:r>
        <w:rPr>
          <w:rFonts w:ascii="Times New Roman" w:hAnsi="Times New Roman" w:eastAsia="Times New Roman" w:cs="Times New Roman"/>
          <w:sz w:val="24"/>
          <w:szCs w:val="24"/>
          <w:u w:val="single"/>
        </w:rPr>
        <w:t>Purpose</w:t>
      </w:r>
      <w:r>
        <w:rPr>
          <w:rFonts w:ascii="Times New Roman" w:hAnsi="Times New Roman" w:eastAsia="Times New Roman" w:cs="Times New Roman"/>
          <w:sz w:val="24"/>
          <w:szCs w:val="24"/>
        </w:rPr>
        <w:t>. Establish process for Marine Corps University (MCU) to review and approve articulation agreements with other accredited institutions whereby those institutions accept MCU units, courses, or programs for credit for their degree programs.</w:t>
      </w:r>
    </w:p>
    <w:p w:rsidR="002B2AD9" w:rsidRDefault="002B2AD9" w14:paraId="47920DEA" w14:textId="77777777">
      <w:pPr>
        <w:spacing w:after="0" w:line="240" w:lineRule="auto"/>
        <w:rPr>
          <w:rFonts w:ascii="Times New Roman" w:hAnsi="Times New Roman" w:eastAsia="Times New Roman" w:cs="Times New Roman"/>
          <w:sz w:val="24"/>
          <w:szCs w:val="24"/>
        </w:rPr>
      </w:pPr>
    </w:p>
    <w:p w:rsidR="002B2AD9" w:rsidRDefault="0079414A" w14:paraId="47920DEB"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2.  </w:t>
      </w:r>
      <w:r>
        <w:rPr>
          <w:rFonts w:ascii="Times New Roman" w:hAnsi="Times New Roman" w:eastAsia="Times New Roman" w:cs="Times New Roman"/>
          <w:sz w:val="24"/>
          <w:szCs w:val="24"/>
          <w:u w:val="single"/>
        </w:rPr>
        <w:t>Background</w:t>
      </w:r>
      <w:r>
        <w:rPr>
          <w:rFonts w:ascii="Times New Roman" w:hAnsi="Times New Roman" w:eastAsia="Times New Roman" w:cs="Times New Roman"/>
          <w:sz w:val="24"/>
          <w:szCs w:val="24"/>
        </w:rPr>
        <w:t>. The implementation of an articulation policy supports students’ endeavors to complete a degree or certificate program with receiving institutions. MCU encourages this process while continuing to sustain the commitment to academic quality and integrity. MCU does not accept transfer or articulated credits from any other institution.</w:t>
      </w:r>
    </w:p>
    <w:p w:rsidR="002B2AD9" w:rsidRDefault="002B2AD9" w14:paraId="47920DEC" w14:textId="77777777">
      <w:pPr>
        <w:spacing w:after="0" w:line="240" w:lineRule="auto"/>
        <w:rPr>
          <w:rFonts w:ascii="Times New Roman" w:hAnsi="Times New Roman" w:eastAsia="Times New Roman" w:cs="Times New Roman"/>
          <w:sz w:val="24"/>
          <w:szCs w:val="24"/>
        </w:rPr>
      </w:pPr>
    </w:p>
    <w:p w:rsidR="002B2AD9" w:rsidRDefault="0079414A" w14:paraId="47920DED"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3.  </w:t>
      </w:r>
      <w:r>
        <w:rPr>
          <w:rFonts w:ascii="Times New Roman" w:hAnsi="Times New Roman" w:eastAsia="Times New Roman" w:cs="Times New Roman"/>
          <w:sz w:val="24"/>
          <w:szCs w:val="24"/>
          <w:u w:val="single"/>
        </w:rPr>
        <w:t>Policy</w:t>
      </w:r>
      <w:r>
        <w:rPr>
          <w:rFonts w:ascii="Times New Roman" w:hAnsi="Times New Roman" w:eastAsia="Times New Roman" w:cs="Times New Roman"/>
          <w:sz w:val="24"/>
          <w:szCs w:val="24"/>
        </w:rPr>
        <w:t xml:space="preserve">  </w:t>
      </w:r>
    </w:p>
    <w:p w:rsidR="002B2AD9" w:rsidRDefault="002B2AD9" w14:paraId="47920DEE" w14:textId="77777777">
      <w:pPr>
        <w:spacing w:after="0" w:line="240" w:lineRule="auto"/>
        <w:rPr>
          <w:rFonts w:ascii="Times New Roman" w:hAnsi="Times New Roman" w:eastAsia="Times New Roman" w:cs="Times New Roman"/>
          <w:sz w:val="24"/>
          <w:szCs w:val="24"/>
        </w:rPr>
      </w:pPr>
    </w:p>
    <w:p w:rsidR="002B2AD9" w:rsidRDefault="0079414A" w14:paraId="47920DEF"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a.  All articulation agreements entered into by MCU will be with institutions accredited by a Department of Education recognized institutional accrediting agency. </w:t>
      </w:r>
    </w:p>
    <w:p w:rsidR="002B2AD9" w:rsidRDefault="002B2AD9" w14:paraId="47920DF0" w14:textId="77777777">
      <w:pPr>
        <w:spacing w:after="0" w:line="240" w:lineRule="auto"/>
        <w:rPr>
          <w:rFonts w:ascii="Times New Roman" w:hAnsi="Times New Roman" w:eastAsia="Times New Roman" w:cs="Times New Roman"/>
          <w:sz w:val="24"/>
          <w:szCs w:val="24"/>
        </w:rPr>
      </w:pPr>
    </w:p>
    <w:p w:rsidR="002B2AD9" w:rsidRDefault="0079414A" w14:paraId="47920DF1"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b.  Components of articulation agreements include, but are not limited to, participating institutions; clear illustration of expected credits; course/curriculum equivalencies; effective date; agreement length; points of contact from both institutions; and signatories.</w:t>
      </w:r>
    </w:p>
    <w:p w:rsidR="002B2AD9" w:rsidRDefault="002B2AD9" w14:paraId="47920DF2" w14:textId="77777777">
      <w:pPr>
        <w:spacing w:after="0" w:line="240" w:lineRule="auto"/>
        <w:rPr>
          <w:rFonts w:ascii="Times New Roman" w:hAnsi="Times New Roman" w:eastAsia="Times New Roman" w:cs="Times New Roman"/>
          <w:sz w:val="24"/>
          <w:szCs w:val="24"/>
        </w:rPr>
      </w:pPr>
    </w:p>
    <w:p w:rsidR="002B2AD9" w:rsidRDefault="0079414A" w14:paraId="47920DF3"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c.  </w:t>
      </w:r>
      <w:r>
        <w:rPr>
          <w:rFonts w:ascii="Times New Roman" w:hAnsi="Times New Roman" w:eastAsia="Times New Roman" w:cs="Times New Roman"/>
          <w:sz w:val="24"/>
          <w:szCs w:val="24"/>
          <w:u w:val="single"/>
        </w:rPr>
        <w:t>Approval</w:t>
      </w:r>
      <w:r>
        <w:rPr>
          <w:rFonts w:ascii="Times New Roman" w:hAnsi="Times New Roman" w:eastAsia="Times New Roman" w:cs="Times New Roman"/>
          <w:sz w:val="24"/>
          <w:szCs w:val="24"/>
        </w:rPr>
        <w:t>. All agreements entered into by MCU will be approved by the Provost or the President, MCU/Commanding General, Education Command (CG, EDCOM).</w:t>
      </w:r>
    </w:p>
    <w:p w:rsidR="002B2AD9" w:rsidRDefault="002B2AD9" w14:paraId="47920DF4" w14:textId="77777777">
      <w:pPr>
        <w:spacing w:after="0" w:line="240" w:lineRule="auto"/>
        <w:rPr>
          <w:rFonts w:ascii="Times New Roman" w:hAnsi="Times New Roman" w:eastAsia="Times New Roman" w:cs="Times New Roman"/>
          <w:sz w:val="24"/>
          <w:szCs w:val="24"/>
        </w:rPr>
      </w:pPr>
      <w:bookmarkStart w:name="_heading=h.gjdgxs" w:colFirst="0" w:colLast="0" w:id="0"/>
      <w:bookmarkEnd w:id="0"/>
    </w:p>
    <w:p w:rsidR="002B2AD9" w:rsidRDefault="0079414A" w14:paraId="47920DF5"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d.  </w:t>
      </w:r>
      <w:r>
        <w:rPr>
          <w:rFonts w:ascii="Times New Roman" w:hAnsi="Times New Roman" w:eastAsia="Times New Roman" w:cs="Times New Roman"/>
          <w:sz w:val="24"/>
          <w:szCs w:val="24"/>
          <w:u w:val="single"/>
        </w:rPr>
        <w:t>Signatory</w:t>
      </w:r>
      <w:r>
        <w:rPr>
          <w:rFonts w:ascii="Times New Roman" w:hAnsi="Times New Roman" w:eastAsia="Times New Roman" w:cs="Times New Roman"/>
          <w:sz w:val="24"/>
          <w:szCs w:val="24"/>
        </w:rPr>
        <w:t xml:space="preserve">. President MCU/CG EDCOM, his/her designee, or the Provost will be the signatory for MCU.   </w:t>
      </w:r>
    </w:p>
    <w:p w:rsidR="002B2AD9" w:rsidRDefault="002B2AD9" w14:paraId="47920DF6" w14:textId="77777777">
      <w:pPr>
        <w:spacing w:after="0" w:line="240" w:lineRule="auto"/>
        <w:rPr>
          <w:rFonts w:ascii="Times New Roman" w:hAnsi="Times New Roman" w:eastAsia="Times New Roman" w:cs="Times New Roman"/>
          <w:sz w:val="24"/>
          <w:szCs w:val="24"/>
        </w:rPr>
      </w:pPr>
    </w:p>
    <w:p w:rsidR="002B2AD9" w:rsidRDefault="0079414A" w14:paraId="47920DF7" w14:textId="77777777">
      <w:pPr>
        <w:spacing w:after="0" w:line="240" w:lineRule="auto"/>
        <w:rPr>
          <w:rFonts w:ascii="Times New Roman" w:hAnsi="Times New Roman" w:eastAsia="Times New Roman" w:cs="Times New Roman"/>
          <w:sz w:val="24"/>
          <w:szCs w:val="24"/>
          <w:u w:val="single"/>
        </w:rPr>
      </w:pPr>
      <w:r>
        <w:rPr>
          <w:rFonts w:ascii="Times New Roman" w:hAnsi="Times New Roman" w:eastAsia="Times New Roman" w:cs="Times New Roman"/>
          <w:sz w:val="24"/>
          <w:szCs w:val="24"/>
        </w:rPr>
        <w:t xml:space="preserve">     e.  </w:t>
      </w:r>
      <w:r>
        <w:rPr>
          <w:rFonts w:ascii="Times New Roman" w:hAnsi="Times New Roman" w:eastAsia="Times New Roman" w:cs="Times New Roman"/>
          <w:sz w:val="24"/>
          <w:szCs w:val="24"/>
          <w:u w:val="single"/>
        </w:rPr>
        <w:t>Lifecycle</w:t>
      </w:r>
    </w:p>
    <w:p w:rsidR="002B2AD9" w:rsidRDefault="002B2AD9" w14:paraId="47920DF8" w14:textId="77777777">
      <w:pPr>
        <w:spacing w:after="0" w:line="240" w:lineRule="auto"/>
        <w:rPr>
          <w:rFonts w:ascii="Times New Roman" w:hAnsi="Times New Roman" w:eastAsia="Times New Roman" w:cs="Times New Roman"/>
          <w:sz w:val="24"/>
          <w:szCs w:val="24"/>
        </w:rPr>
      </w:pPr>
    </w:p>
    <w:p w:rsidR="002B2AD9" w:rsidRDefault="0079414A" w14:paraId="47920DF9"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1) </w:t>
      </w:r>
      <w:r>
        <w:rPr>
          <w:rFonts w:ascii="Times New Roman" w:hAnsi="Times New Roman" w:eastAsia="Times New Roman" w:cs="Times New Roman"/>
          <w:sz w:val="24"/>
          <w:szCs w:val="24"/>
          <w:u w:val="single"/>
        </w:rPr>
        <w:t>Review</w:t>
      </w:r>
      <w:r>
        <w:rPr>
          <w:rFonts w:ascii="Times New Roman" w:hAnsi="Times New Roman" w:eastAsia="Times New Roman" w:cs="Times New Roman"/>
          <w:sz w:val="24"/>
          <w:szCs w:val="24"/>
        </w:rPr>
        <w:t>. All agreements will be reviewed, at minimum, every five years.</w:t>
      </w:r>
    </w:p>
    <w:p w:rsidR="002B2AD9" w:rsidRDefault="002B2AD9" w14:paraId="47920DFA" w14:textId="77777777">
      <w:pPr>
        <w:spacing w:after="0" w:line="240" w:lineRule="auto"/>
        <w:rPr>
          <w:rFonts w:ascii="Times New Roman" w:hAnsi="Times New Roman" w:eastAsia="Times New Roman" w:cs="Times New Roman"/>
          <w:sz w:val="24"/>
          <w:szCs w:val="24"/>
        </w:rPr>
      </w:pPr>
    </w:p>
    <w:p w:rsidR="002B2AD9" w:rsidRDefault="0079414A" w14:paraId="47920DFB"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2) </w:t>
      </w:r>
      <w:r>
        <w:rPr>
          <w:rFonts w:ascii="Times New Roman" w:hAnsi="Times New Roman" w:eastAsia="Times New Roman" w:cs="Times New Roman"/>
          <w:sz w:val="24"/>
          <w:szCs w:val="24"/>
          <w:u w:val="single"/>
        </w:rPr>
        <w:t>Termination</w:t>
      </w:r>
      <w:r>
        <w:rPr>
          <w:rFonts w:ascii="Times New Roman" w:hAnsi="Times New Roman" w:eastAsia="Times New Roman" w:cs="Times New Roman"/>
          <w:sz w:val="24"/>
          <w:szCs w:val="24"/>
        </w:rPr>
        <w:t>. Expires upon expiration of agreement, no more than five years from effective date, or notification by President, MCU/CG, EDCOM; whichever, takes place sooner.</w:t>
      </w:r>
    </w:p>
    <w:p w:rsidR="002B2AD9" w:rsidRDefault="002B2AD9" w14:paraId="47920DFC" w14:textId="77777777">
      <w:pPr>
        <w:spacing w:after="0" w:line="240" w:lineRule="auto"/>
        <w:rPr>
          <w:rFonts w:ascii="Times New Roman" w:hAnsi="Times New Roman" w:eastAsia="Times New Roman" w:cs="Times New Roman"/>
          <w:sz w:val="24"/>
          <w:szCs w:val="24"/>
        </w:rPr>
      </w:pPr>
    </w:p>
    <w:p w:rsidR="002B2AD9" w:rsidRDefault="0079414A" w14:paraId="47920DFD" w14:textId="77777777">
      <w:pPr>
        <w:spacing w:after="0" w:line="240" w:lineRule="auto"/>
        <w:rPr>
          <w:rFonts w:ascii="Times New Roman" w:hAnsi="Times New Roman" w:eastAsia="Times New Roman" w:cs="Times New Roman"/>
          <w:sz w:val="24"/>
          <w:szCs w:val="24"/>
          <w:u w:val="single"/>
        </w:rPr>
      </w:pPr>
      <w:r>
        <w:rPr>
          <w:rFonts w:ascii="Times New Roman" w:hAnsi="Times New Roman" w:eastAsia="Times New Roman" w:cs="Times New Roman"/>
          <w:sz w:val="24"/>
          <w:szCs w:val="24"/>
        </w:rPr>
        <w:t xml:space="preserve">4.  </w:t>
      </w:r>
      <w:r>
        <w:rPr>
          <w:rFonts w:ascii="Times New Roman" w:hAnsi="Times New Roman" w:eastAsia="Times New Roman" w:cs="Times New Roman"/>
          <w:sz w:val="24"/>
          <w:szCs w:val="24"/>
          <w:u w:val="single"/>
        </w:rPr>
        <w:t>Procedures</w:t>
      </w:r>
    </w:p>
    <w:p w:rsidR="002B2AD9" w:rsidRDefault="002B2AD9" w14:paraId="47920DFE" w14:textId="77777777">
      <w:pPr>
        <w:spacing w:after="0" w:line="240" w:lineRule="auto"/>
        <w:rPr>
          <w:rFonts w:ascii="Times New Roman" w:hAnsi="Times New Roman" w:eastAsia="Times New Roman" w:cs="Times New Roman"/>
          <w:sz w:val="24"/>
          <w:szCs w:val="24"/>
        </w:rPr>
      </w:pPr>
    </w:p>
    <w:p w:rsidR="002B2AD9" w:rsidRDefault="0079414A" w14:paraId="47920DFF"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a.  </w:t>
      </w:r>
      <w:r>
        <w:rPr>
          <w:rFonts w:ascii="Times New Roman" w:hAnsi="Times New Roman" w:eastAsia="Times New Roman" w:cs="Times New Roman"/>
          <w:sz w:val="24"/>
          <w:szCs w:val="24"/>
          <w:u w:val="single"/>
        </w:rPr>
        <w:t>Development of new articulation agreements</w:t>
      </w:r>
    </w:p>
    <w:p w:rsidR="002B2AD9" w:rsidRDefault="002B2AD9" w14:paraId="47920E00" w14:textId="77777777">
      <w:pPr>
        <w:spacing w:after="0" w:line="240" w:lineRule="auto"/>
        <w:rPr>
          <w:rFonts w:ascii="Times New Roman" w:hAnsi="Times New Roman" w:eastAsia="Times New Roman" w:cs="Times New Roman"/>
          <w:sz w:val="24"/>
          <w:szCs w:val="24"/>
        </w:rPr>
      </w:pPr>
    </w:p>
    <w:p w:rsidR="002B2AD9" w:rsidRDefault="0079414A" w14:paraId="47920E01"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(1) Program directors interested in articulation agreements with similar external institutions, will develop the proposed agreement in accordance with this policy, staff with the SJA and the G-1 for legal sufficiency and format, and route to the Provost for review via Academic Support Division. </w:t>
      </w:r>
    </w:p>
    <w:p w:rsidR="002B2AD9" w:rsidRDefault="0079414A" w14:paraId="47920E02"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(2) External requests by institutions interested in articulating MCU courses will be referred to the appropriate MCU program director for assessment of viability and development of the proposed agreement.     </w:t>
      </w:r>
    </w:p>
    <w:p w:rsidR="002B2AD9" w:rsidRDefault="002B2AD9" w14:paraId="47920E03" w14:textId="77777777">
      <w:pPr>
        <w:spacing w:after="0" w:line="240" w:lineRule="auto"/>
        <w:rPr>
          <w:rFonts w:ascii="Times New Roman" w:hAnsi="Times New Roman" w:eastAsia="Times New Roman" w:cs="Times New Roman"/>
          <w:sz w:val="24"/>
          <w:szCs w:val="24"/>
        </w:rPr>
      </w:pPr>
    </w:p>
    <w:p w:rsidR="002B2AD9" w:rsidRDefault="0079414A" w14:paraId="47920E04"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(3) Copy of the agreement is maintained in the registrar’s office.</w:t>
      </w:r>
    </w:p>
    <w:p w:rsidR="002B2AD9" w:rsidRDefault="002B2AD9" w14:paraId="47920E05" w14:textId="77777777">
      <w:pPr>
        <w:spacing w:after="0" w:line="240" w:lineRule="auto"/>
        <w:rPr>
          <w:rFonts w:ascii="Times New Roman" w:hAnsi="Times New Roman" w:eastAsia="Times New Roman" w:cs="Times New Roman"/>
          <w:sz w:val="24"/>
          <w:szCs w:val="24"/>
        </w:rPr>
      </w:pPr>
    </w:p>
    <w:p w:rsidR="002B2AD9" w:rsidRDefault="0079414A" w14:paraId="47920E06"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b.  </w:t>
      </w:r>
      <w:r>
        <w:rPr>
          <w:rFonts w:ascii="Times New Roman" w:hAnsi="Times New Roman" w:eastAsia="Times New Roman" w:cs="Times New Roman"/>
          <w:sz w:val="24"/>
          <w:szCs w:val="24"/>
          <w:u w:val="single"/>
        </w:rPr>
        <w:t>Review of existing articulation agreements</w:t>
      </w:r>
    </w:p>
    <w:p w:rsidR="002B2AD9" w:rsidRDefault="002B2AD9" w14:paraId="47920E07" w14:textId="77777777">
      <w:pPr>
        <w:spacing w:after="0" w:line="240" w:lineRule="auto"/>
        <w:rPr>
          <w:rFonts w:ascii="Times New Roman" w:hAnsi="Times New Roman" w:eastAsia="Times New Roman" w:cs="Times New Roman"/>
          <w:sz w:val="24"/>
          <w:szCs w:val="24"/>
        </w:rPr>
      </w:pPr>
    </w:p>
    <w:p w:rsidR="002B2AD9" w:rsidRDefault="0079414A" w14:paraId="47920E08" w14:textId="5C6B23D3">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(1) Existing agreements that have not been reviewed since 2017 are being reviewed in 2023.</w:t>
      </w:r>
    </w:p>
    <w:p w:rsidR="002B2AD9" w:rsidRDefault="002B2AD9" w14:paraId="47920E09" w14:textId="77777777">
      <w:pPr>
        <w:spacing w:after="0" w:line="240" w:lineRule="auto"/>
        <w:rPr>
          <w:rFonts w:ascii="Times New Roman" w:hAnsi="Times New Roman" w:eastAsia="Times New Roman" w:cs="Times New Roman"/>
          <w:sz w:val="24"/>
          <w:szCs w:val="24"/>
        </w:rPr>
      </w:pPr>
    </w:p>
    <w:p w:rsidR="002B2AD9" w:rsidRDefault="0079414A" w14:paraId="47920E0A"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(2) Existing agreements do not have to be re-signed by designated signature authority until renewal. </w:t>
      </w:r>
    </w:p>
    <w:p w:rsidR="002B2AD9" w:rsidRDefault="002B2AD9" w14:paraId="47920E0B" w14:textId="77777777">
      <w:pPr>
        <w:spacing w:after="0" w:line="240" w:lineRule="auto"/>
        <w:rPr>
          <w:rFonts w:ascii="Times New Roman" w:hAnsi="Times New Roman" w:eastAsia="Times New Roman" w:cs="Times New Roman"/>
          <w:sz w:val="24"/>
          <w:szCs w:val="24"/>
        </w:rPr>
      </w:pPr>
    </w:p>
    <w:p w:rsidR="002B2AD9" w:rsidRDefault="0079414A" w14:paraId="47920E0C"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c.  </w:t>
      </w:r>
      <w:r>
        <w:rPr>
          <w:rFonts w:ascii="Times New Roman" w:hAnsi="Times New Roman" w:eastAsia="Times New Roman" w:cs="Times New Roman"/>
          <w:sz w:val="24"/>
          <w:szCs w:val="24"/>
          <w:u w:val="single"/>
        </w:rPr>
        <w:t>Cancellation</w:t>
      </w:r>
      <w:r>
        <w:rPr>
          <w:rFonts w:ascii="Times New Roman" w:hAnsi="Times New Roman" w:eastAsia="Times New Roman" w:cs="Times New Roman"/>
          <w:sz w:val="24"/>
          <w:szCs w:val="24"/>
        </w:rPr>
        <w:t>. President, MCU reserves the right to cancel an existing agreement if significant, negative action occurs concerning the accreditation status of the articulating institution or if continued collaboration with the institution would bring discredit to the Marine Corps.</w:t>
      </w:r>
    </w:p>
    <w:p w:rsidR="002B2AD9" w:rsidRDefault="002B2AD9" w14:paraId="47920E0D" w14:textId="77777777">
      <w:pPr>
        <w:spacing w:after="0" w:line="240" w:lineRule="auto"/>
        <w:rPr>
          <w:rFonts w:ascii="Times New Roman" w:hAnsi="Times New Roman" w:eastAsia="Times New Roman" w:cs="Times New Roman"/>
          <w:sz w:val="24"/>
          <w:szCs w:val="24"/>
        </w:rPr>
      </w:pPr>
    </w:p>
    <w:p w:rsidR="002B2AD9" w:rsidRDefault="0079414A" w14:paraId="47920E0E"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d.  </w:t>
      </w:r>
      <w:r>
        <w:rPr>
          <w:rFonts w:ascii="Times New Roman" w:hAnsi="Times New Roman" w:eastAsia="Times New Roman" w:cs="Times New Roman"/>
          <w:sz w:val="24"/>
          <w:szCs w:val="24"/>
          <w:u w:val="single"/>
        </w:rPr>
        <w:t>Exceptions to policy</w:t>
      </w:r>
      <w:r>
        <w:rPr>
          <w:rFonts w:ascii="Times New Roman" w:hAnsi="Times New Roman" w:eastAsia="Times New Roman" w:cs="Times New Roman"/>
          <w:sz w:val="24"/>
          <w:szCs w:val="24"/>
        </w:rPr>
        <w:t>. President, MCU has authority to waive the requirements above on a case-by-case basis (e.g. agreement for a term longer than five years).</w:t>
      </w:r>
    </w:p>
    <w:p w:rsidR="002B2AD9" w:rsidRDefault="002B2AD9" w14:paraId="47920E0F" w14:textId="77777777">
      <w:pPr>
        <w:spacing w:after="0" w:line="240" w:lineRule="auto"/>
        <w:rPr>
          <w:rFonts w:ascii="Times New Roman" w:hAnsi="Times New Roman" w:eastAsia="Times New Roman" w:cs="Times New Roman"/>
          <w:sz w:val="24"/>
          <w:szCs w:val="24"/>
        </w:rPr>
      </w:pPr>
    </w:p>
    <w:p w:rsidR="002B2AD9" w:rsidRDefault="0079414A" w14:paraId="47920E10"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e.  </w:t>
      </w:r>
      <w:r>
        <w:rPr>
          <w:rFonts w:ascii="Times New Roman" w:hAnsi="Times New Roman" w:eastAsia="Times New Roman" w:cs="Times New Roman"/>
          <w:sz w:val="24"/>
          <w:szCs w:val="24"/>
          <w:u w:val="single"/>
        </w:rPr>
        <w:t>Transparency</w:t>
      </w:r>
    </w:p>
    <w:p w:rsidR="002B2AD9" w:rsidRDefault="002B2AD9" w14:paraId="47920E11" w14:textId="77777777">
      <w:pPr>
        <w:spacing w:after="0" w:line="240" w:lineRule="auto"/>
        <w:rPr>
          <w:rFonts w:ascii="Times New Roman" w:hAnsi="Times New Roman" w:eastAsia="Times New Roman" w:cs="Times New Roman"/>
          <w:sz w:val="24"/>
          <w:szCs w:val="24"/>
        </w:rPr>
      </w:pPr>
    </w:p>
    <w:p w:rsidR="002B2AD9" w:rsidRDefault="0079414A" w14:paraId="47920E12"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(1) Academic Support Division will inform all parties of the approval, disapproval, or cancellation of an agreement.</w:t>
      </w:r>
    </w:p>
    <w:p w:rsidR="002B2AD9" w:rsidRDefault="002B2AD9" w14:paraId="47920E13" w14:textId="77777777">
      <w:pPr>
        <w:spacing w:after="0" w:line="240" w:lineRule="auto"/>
        <w:rPr>
          <w:rFonts w:ascii="Times New Roman" w:hAnsi="Times New Roman" w:eastAsia="Times New Roman" w:cs="Times New Roman"/>
          <w:sz w:val="24"/>
          <w:szCs w:val="24"/>
        </w:rPr>
      </w:pPr>
    </w:p>
    <w:p w:rsidR="002B2AD9" w:rsidRDefault="0079414A" w14:paraId="47920E14"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(2) A consolidated list of articulation agreements will be published to the MCU website.</w:t>
      </w:r>
    </w:p>
    <w:p w:rsidR="002B2AD9" w:rsidRDefault="002B2AD9" w14:paraId="47920E15" w14:textId="77777777">
      <w:pPr>
        <w:spacing w:after="0" w:line="240" w:lineRule="auto"/>
        <w:rPr>
          <w:rFonts w:ascii="Times New Roman" w:hAnsi="Times New Roman" w:eastAsia="Times New Roman" w:cs="Times New Roman"/>
          <w:sz w:val="24"/>
          <w:szCs w:val="24"/>
        </w:rPr>
      </w:pPr>
    </w:p>
    <w:p w:rsidR="002B2AD9" w:rsidRDefault="0079414A" w14:paraId="47920E16"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u w:val="single"/>
        </w:rPr>
        <w:t>Related Policies and Forms</w:t>
      </w:r>
      <w:r>
        <w:rPr>
          <w:rFonts w:ascii="Times New Roman" w:hAnsi="Times New Roman" w:eastAsia="Times New Roman" w:cs="Times New Roman"/>
          <w:sz w:val="24"/>
          <w:szCs w:val="24"/>
        </w:rPr>
        <w:t>:</w:t>
      </w:r>
    </w:p>
    <w:p w:rsidR="002B2AD9" w:rsidRDefault="0079414A" w14:paraId="47920E17"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None</w:t>
      </w:r>
    </w:p>
    <w:p w:rsidR="002B2AD9" w:rsidRDefault="002B2AD9" w14:paraId="47920E18" w14:textId="77777777">
      <w:pPr>
        <w:spacing w:after="0" w:line="240" w:lineRule="auto"/>
        <w:rPr>
          <w:rFonts w:ascii="Times New Roman" w:hAnsi="Times New Roman" w:eastAsia="Times New Roman" w:cs="Times New Roman"/>
          <w:sz w:val="24"/>
          <w:szCs w:val="24"/>
        </w:rPr>
      </w:pPr>
    </w:p>
    <w:p w:rsidR="002B2AD9" w:rsidRDefault="0079414A" w14:paraId="47920E19" w14:textId="77777777">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Promulgated:  2 May 2022</w:t>
      </w:r>
    </w:p>
    <w:p w:rsidR="002B2AD9" w:rsidRDefault="002B2AD9" w14:paraId="47920E1A" w14:textId="77777777">
      <w:pPr>
        <w:spacing w:after="0" w:line="240" w:lineRule="auto"/>
        <w:jc w:val="right"/>
        <w:rPr>
          <w:rFonts w:ascii="Times New Roman" w:hAnsi="Times New Roman" w:eastAsia="Times New Roman" w:cs="Times New Roman"/>
          <w:sz w:val="24"/>
          <w:szCs w:val="24"/>
        </w:rPr>
      </w:pPr>
    </w:p>
    <w:p w:rsidR="002B2AD9" w:rsidP="30D9CE94" w:rsidRDefault="0079414A" w14:paraId="47920E1B" w14:textId="0854DE8E">
      <w:pPr>
        <w:pStyle w:val="Normal"/>
        <w:spacing w:after="0" w:line="240" w:lineRule="auto"/>
        <w:jc w:val="right"/>
        <w:rPr>
          <w:rFonts w:ascii="Times New Roman" w:hAnsi="Times New Roman" w:eastAsia="Times New Roman" w:cs="Times New Roman"/>
          <w:noProof w:val="0"/>
          <w:sz w:val="24"/>
          <w:szCs w:val="24"/>
          <w:lang w:val="en-US"/>
        </w:rPr>
      </w:pPr>
      <w:r w:rsidRPr="30D9CE94" w:rsidR="0079414A">
        <w:rPr>
          <w:rFonts w:ascii="Times New Roman" w:hAnsi="Times New Roman" w:eastAsia="Times New Roman" w:cs="Times New Roman"/>
          <w:sz w:val="24"/>
          <w:szCs w:val="24"/>
        </w:rPr>
        <w:t>Reviewed:</w:t>
      </w:r>
      <w:r w:rsidRPr="30D9CE94" w:rsidR="58BF69BA">
        <w:rPr>
          <w:rFonts w:ascii="Times New Roman" w:hAnsi="Times New Roman" w:eastAsia="Times New Roman" w:cs="Times New Roman"/>
          <w:sz w:val="24"/>
          <w:szCs w:val="24"/>
        </w:rPr>
        <w:t xml:space="preserve"> </w:t>
      </w:r>
      <w:r w:rsidRPr="30D9CE94" w:rsidR="3260DB28">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12 Oct 2023</w:t>
      </w:r>
    </w:p>
    <w:p w:rsidR="002B2AD9" w:rsidRDefault="002B2AD9" w14:paraId="47920E1C" w14:textId="77777777">
      <w:pPr>
        <w:spacing w:after="0" w:line="240" w:lineRule="auto"/>
        <w:jc w:val="right"/>
        <w:rPr>
          <w:rFonts w:ascii="Times New Roman" w:hAnsi="Times New Roman" w:eastAsia="Times New Roman" w:cs="Times New Roman"/>
          <w:sz w:val="24"/>
          <w:szCs w:val="24"/>
        </w:rPr>
      </w:pPr>
    </w:p>
    <w:p w:rsidR="002B2AD9" w:rsidP="30D9CE94" w:rsidRDefault="0079414A" w14:paraId="47920E1D" w14:textId="19282BB7">
      <w:pPr>
        <w:pStyle w:val="Normal"/>
        <w:spacing w:after="0" w:line="240" w:lineRule="auto"/>
        <w:jc w:val="right"/>
        <w:rPr>
          <w:rFonts w:ascii="Times New Roman" w:hAnsi="Times New Roman" w:eastAsia="Times New Roman" w:cs="Times New Roman"/>
          <w:noProof w:val="0"/>
          <w:sz w:val="24"/>
          <w:szCs w:val="24"/>
          <w:lang w:val="en-US"/>
        </w:rPr>
      </w:pPr>
      <w:r w:rsidRPr="30D9CE94" w:rsidR="0079414A">
        <w:rPr>
          <w:rFonts w:ascii="Times New Roman" w:hAnsi="Times New Roman" w:eastAsia="Times New Roman" w:cs="Times New Roman"/>
          <w:sz w:val="24"/>
          <w:szCs w:val="24"/>
        </w:rPr>
        <w:t xml:space="preserve">Revised: </w:t>
      </w:r>
      <w:bookmarkStart w:name="_GoBack" w:id="1"/>
      <w:bookmarkEnd w:id="1"/>
      <w:r w:rsidRPr="30D9CE94" w:rsidR="52E9DA7C">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12 Oct 2023</w:t>
      </w:r>
    </w:p>
    <w:sectPr w:rsidR="002B2AD9">
      <w:headerReference w:type="even" r:id="rId11"/>
      <w:headerReference w:type="default" r:id="rId12"/>
      <w:footerReference w:type="even" r:id="rId13"/>
      <w:footerReference w:type="default" r:id="rId14"/>
      <w:headerReference w:type="first" r:id="rId15"/>
      <w:footerReference w:type="first" r:id="rId16"/>
      <w:pgSz w:w="12240" w:h="15840" w:orient="portrait"/>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16DA" w:rsidRDefault="004B16DA" w14:paraId="75482291" w14:textId="77777777">
      <w:pPr>
        <w:spacing w:after="0" w:line="240" w:lineRule="auto"/>
      </w:pPr>
      <w:r>
        <w:separator/>
      </w:r>
    </w:p>
  </w:endnote>
  <w:endnote w:type="continuationSeparator" w:id="0">
    <w:p w:rsidR="004B16DA" w:rsidRDefault="004B16DA" w14:paraId="52F6CF8E" w14:textId="77777777">
      <w:pPr>
        <w:spacing w:after="0" w:line="240" w:lineRule="auto"/>
      </w:pPr>
      <w:r>
        <w:continuationSeparator/>
      </w:r>
    </w:p>
  </w:endnote>
  <w:endnote w:type="continuationNotice" w:id="1">
    <w:p w:rsidR="00815287" w:rsidRDefault="00815287" w14:paraId="375094AF"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20002A87" w:usb1="00000000" w:usb2="00000000"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16DA" w:rsidRDefault="004B16DA" w14:paraId="47920E20" w14:textId="77777777">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4B16DA" w:rsidR="004B16DA" w:rsidRDefault="004B16DA" w14:paraId="47920E21" w14:textId="77777777">
    <w:pPr>
      <w:pBdr>
        <w:top w:val="nil"/>
        <w:left w:val="nil"/>
        <w:bottom w:val="nil"/>
        <w:right w:val="nil"/>
        <w:between w:val="nil"/>
      </w:pBdr>
      <w:tabs>
        <w:tab w:val="center" w:pos="4680"/>
        <w:tab w:val="right" w:pos="9360"/>
      </w:tabs>
      <w:spacing w:after="0" w:line="240" w:lineRule="auto"/>
      <w:jc w:val="right"/>
      <w:rPr>
        <w:rFonts w:ascii="Times New Roman" w:hAnsi="Times New Roman" w:eastAsia="Times New Roman" w:cs="Times New Roman"/>
        <w:color w:val="000000"/>
      </w:rPr>
    </w:pPr>
    <w:r w:rsidRPr="004B16DA">
      <w:rPr>
        <w:rFonts w:ascii="Times New Roman" w:hAnsi="Times New Roman" w:eastAsia="Times New Roman" w:cs="Times New Roman"/>
      </w:rPr>
      <w:t>Enclosure (12)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4B16DA" w:rsidR="004B16DA" w:rsidRDefault="004B16DA" w14:paraId="47920E23" w14:textId="77777777">
    <w:pPr>
      <w:pBdr>
        <w:top w:val="nil"/>
        <w:left w:val="nil"/>
        <w:bottom w:val="nil"/>
        <w:right w:val="nil"/>
        <w:between w:val="nil"/>
      </w:pBdr>
      <w:tabs>
        <w:tab w:val="center" w:pos="4680"/>
        <w:tab w:val="right" w:pos="9360"/>
      </w:tabs>
      <w:spacing w:after="0" w:line="240" w:lineRule="auto"/>
      <w:jc w:val="right"/>
      <w:rPr>
        <w:rFonts w:ascii="Times New Roman" w:hAnsi="Times New Roman" w:eastAsia="Times New Roman" w:cs="Times New Roman"/>
        <w:color w:val="000000"/>
      </w:rPr>
    </w:pPr>
    <w:bookmarkStart w:name="_heading=h.30j0zll" w:colFirst="0" w:colLast="0" w:id="2"/>
    <w:bookmarkEnd w:id="2"/>
    <w:r w:rsidRPr="004B16DA">
      <w:rPr>
        <w:rFonts w:ascii="Times New Roman" w:hAnsi="Times New Roman" w:eastAsia="Times New Roman" w:cs="Times New Roman"/>
      </w:rPr>
      <w:t>Enclosure (12)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16DA" w:rsidRDefault="004B16DA" w14:paraId="6427B4FB" w14:textId="77777777">
      <w:pPr>
        <w:spacing w:after="0" w:line="240" w:lineRule="auto"/>
      </w:pPr>
      <w:r>
        <w:separator/>
      </w:r>
    </w:p>
  </w:footnote>
  <w:footnote w:type="continuationSeparator" w:id="0">
    <w:p w:rsidR="004B16DA" w:rsidRDefault="004B16DA" w14:paraId="3BC3A855" w14:textId="77777777">
      <w:pPr>
        <w:spacing w:after="0" w:line="240" w:lineRule="auto"/>
      </w:pPr>
      <w:r>
        <w:continuationSeparator/>
      </w:r>
    </w:p>
  </w:footnote>
  <w:footnote w:type="continuationNotice" w:id="1">
    <w:p w:rsidR="00815287" w:rsidRDefault="00815287" w14:paraId="754C6222"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16DA" w:rsidRDefault="004B16DA" w14:paraId="47920E1E" w14:textId="77777777">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16DA" w:rsidRDefault="004B16DA" w14:paraId="47920E1F" w14:textId="622D8908">
    <w:pPr>
      <w:spacing w:after="0" w:line="24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Articulation Agreements</w:t>
    </w:r>
    <w:r>
      <w:rPr>
        <w:rFonts w:ascii="Times New Roman" w:hAnsi="Times New Roman" w:eastAsia="Times New Roman" w:cs="Times New Roman"/>
        <w:b/>
        <w:sz w:val="24"/>
        <w:szCs w:val="24"/>
      </w:rPr>
      <w:tab/>
    </w:r>
    <w:r>
      <w:rPr>
        <w:rFonts w:ascii="Times New Roman" w:hAnsi="Times New Roman" w:eastAsia="Times New Roman" w:cs="Times New Roman"/>
        <w:b/>
        <w:sz w:val="24"/>
        <w:szCs w:val="24"/>
      </w:rPr>
      <w:tab/>
    </w:r>
    <w:r>
      <w:rPr>
        <w:rFonts w:ascii="Times New Roman" w:hAnsi="Times New Roman" w:eastAsia="Times New Roman" w:cs="Times New Roman"/>
        <w:b/>
        <w:sz w:val="24"/>
        <w:szCs w:val="24"/>
      </w:rPr>
      <w:tab/>
    </w:r>
    <w:r>
      <w:rPr>
        <w:rFonts w:ascii="Times New Roman" w:hAnsi="Times New Roman" w:eastAsia="Times New Roman" w:cs="Times New Roman"/>
        <w:b/>
        <w:sz w:val="24"/>
        <w:szCs w:val="24"/>
      </w:rPr>
      <w:tab/>
    </w:r>
    <w:r>
      <w:rPr>
        <w:rFonts w:ascii="Times New Roman" w:hAnsi="Times New Roman" w:eastAsia="Times New Roman" w:cs="Times New Roman"/>
        <w:b/>
        <w:sz w:val="24"/>
        <w:szCs w:val="24"/>
      </w:rPr>
      <w:tab/>
    </w:r>
    <w:r>
      <w:rPr>
        <w:rFonts w:ascii="Times New Roman" w:hAnsi="Times New Roman" w:eastAsia="Times New Roman" w:cs="Times New Roman"/>
        <w:b/>
        <w:sz w:val="24"/>
        <w:szCs w:val="24"/>
      </w:rPr>
      <w:tab/>
    </w:r>
    <w:r>
      <w:rPr>
        <w:rFonts w:ascii="Times New Roman" w:hAnsi="Times New Roman" w:eastAsia="Times New Roman" w:cs="Times New Roman"/>
        <w:b/>
        <w:sz w:val="24"/>
        <w:szCs w:val="24"/>
      </w:rPr>
      <w:tab/>
    </w:r>
    <w:r>
      <w:rPr>
        <w:rFonts w:ascii="Times New Roman" w:hAnsi="Times New Roman" w:eastAsia="Times New Roman" w:cs="Times New Roman"/>
        <w:b/>
        <w:sz w:val="24"/>
        <w:szCs w:val="24"/>
      </w:rPr>
      <w:tab/>
    </w:r>
    <w:r>
      <w:rPr>
        <w:rFonts w:ascii="Times New Roman" w:hAnsi="Times New Roman" w:eastAsia="Times New Roman" w:cs="Times New Roman"/>
        <w:b/>
        <w:sz w:val="24"/>
        <w:szCs w:val="24"/>
      </w:rPr>
      <w:tab/>
    </w:r>
    <w:r>
      <w:rPr>
        <w:rFonts w:ascii="Times New Roman" w:hAnsi="Times New Roman" w:eastAsia="Times New Roman" w:cs="Times New Roman"/>
        <w:b/>
        <w:sz w:val="24"/>
        <w:szCs w:val="24"/>
      </w:rPr>
      <w:t xml:space="preserve">         </w:t>
    </w:r>
    <w:r>
      <w:rPr>
        <w:rFonts w:ascii="Times New Roman" w:hAnsi="Times New Roman" w:eastAsia="Times New Roman" w:cs="Times New Roman"/>
        <w:b/>
        <w:sz w:val="24"/>
        <w:szCs w:val="24"/>
      </w:rPr>
      <w:fldChar w:fldCharType="begin"/>
    </w:r>
    <w:r>
      <w:rPr>
        <w:rFonts w:ascii="Times New Roman" w:hAnsi="Times New Roman" w:eastAsia="Times New Roman" w:cs="Times New Roman"/>
        <w:b/>
        <w:sz w:val="24"/>
        <w:szCs w:val="24"/>
      </w:rPr>
      <w:instrText>PAGE</w:instrText>
    </w:r>
    <w:r>
      <w:rPr>
        <w:rFonts w:ascii="Times New Roman" w:hAnsi="Times New Roman" w:eastAsia="Times New Roman" w:cs="Times New Roman"/>
        <w:b/>
        <w:sz w:val="24"/>
        <w:szCs w:val="24"/>
      </w:rPr>
      <w:fldChar w:fldCharType="separate"/>
    </w:r>
    <w:r>
      <w:rPr>
        <w:rFonts w:ascii="Times New Roman" w:hAnsi="Times New Roman" w:eastAsia="Times New Roman" w:cs="Times New Roman"/>
        <w:b/>
        <w:noProof/>
        <w:sz w:val="24"/>
        <w:szCs w:val="24"/>
      </w:rPr>
      <w:t>2</w:t>
    </w:r>
    <w:r>
      <w:rPr>
        <w:rFonts w:ascii="Times New Roman" w:hAnsi="Times New Roman" w:eastAsia="Times New Roman" w:cs="Times New Roman"/>
        <w:b/>
        <w:sz w:val="24"/>
        <w:szCs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16DA" w:rsidRDefault="004B16DA" w14:paraId="47920E22" w14:textId="77777777">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AD9"/>
    <w:rsid w:val="0011500A"/>
    <w:rsid w:val="002B2AD9"/>
    <w:rsid w:val="004B16DA"/>
    <w:rsid w:val="0079414A"/>
    <w:rsid w:val="007B6DA1"/>
    <w:rsid w:val="00815287"/>
    <w:rsid w:val="00E902D0"/>
    <w:rsid w:val="30D9CE94"/>
    <w:rsid w:val="3260DB28"/>
    <w:rsid w:val="52E9DA7C"/>
    <w:rsid w:val="58BF69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20DE3"/>
  <w15:docId w15:val="{70D62DC2-6E4E-472E-AB37-349BB6ACC88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Calibri" w:hAnsi="Calibri" w:eastAsia="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947E0B"/>
    <w:pPr>
      <w:ind w:left="720"/>
      <w:contextualSpacing/>
    </w:pPr>
  </w:style>
  <w:style w:type="paragraph" w:styleId="Header">
    <w:name w:val="header"/>
    <w:basedOn w:val="Normal"/>
    <w:link w:val="HeaderChar"/>
    <w:uiPriority w:val="99"/>
    <w:unhideWhenUsed/>
    <w:rsid w:val="00C00A4E"/>
    <w:pPr>
      <w:tabs>
        <w:tab w:val="center" w:pos="4680"/>
        <w:tab w:val="right" w:pos="9360"/>
      </w:tabs>
      <w:spacing w:after="0" w:line="240" w:lineRule="auto"/>
    </w:pPr>
  </w:style>
  <w:style w:type="character" w:styleId="HeaderChar" w:customStyle="1">
    <w:name w:val="Header Char"/>
    <w:basedOn w:val="DefaultParagraphFont"/>
    <w:link w:val="Header"/>
    <w:uiPriority w:val="99"/>
    <w:rsid w:val="00C00A4E"/>
  </w:style>
  <w:style w:type="paragraph" w:styleId="Footer">
    <w:name w:val="footer"/>
    <w:basedOn w:val="Normal"/>
    <w:link w:val="FooterChar"/>
    <w:uiPriority w:val="99"/>
    <w:unhideWhenUsed/>
    <w:rsid w:val="00C00A4E"/>
    <w:pPr>
      <w:tabs>
        <w:tab w:val="center" w:pos="4680"/>
        <w:tab w:val="right" w:pos="9360"/>
      </w:tabs>
      <w:spacing w:after="0" w:line="240" w:lineRule="auto"/>
    </w:pPr>
  </w:style>
  <w:style w:type="character" w:styleId="FooterChar" w:customStyle="1">
    <w:name w:val="Footer Char"/>
    <w:basedOn w:val="DefaultParagraphFont"/>
    <w:link w:val="Footer"/>
    <w:uiPriority w:val="99"/>
    <w:rsid w:val="00C00A4E"/>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character" w:styleId="CommentReference">
    <w:name w:val="annotation reference"/>
    <w:basedOn w:val="DefaultParagraphFont"/>
    <w:uiPriority w:val="99"/>
    <w:semiHidden/>
    <w:unhideWhenUsed/>
    <w:rsid w:val="00AD78E6"/>
    <w:rPr>
      <w:sz w:val="16"/>
      <w:szCs w:val="16"/>
    </w:rPr>
  </w:style>
  <w:style w:type="paragraph" w:styleId="CommentText">
    <w:name w:val="annotation text"/>
    <w:basedOn w:val="Normal"/>
    <w:link w:val="CommentTextChar"/>
    <w:uiPriority w:val="99"/>
    <w:semiHidden/>
    <w:unhideWhenUsed/>
    <w:rsid w:val="00AD78E6"/>
    <w:pPr>
      <w:spacing w:line="240" w:lineRule="auto"/>
    </w:pPr>
    <w:rPr>
      <w:sz w:val="20"/>
      <w:szCs w:val="20"/>
    </w:rPr>
  </w:style>
  <w:style w:type="character" w:styleId="CommentTextChar" w:customStyle="1">
    <w:name w:val="Comment Text Char"/>
    <w:basedOn w:val="DefaultParagraphFont"/>
    <w:link w:val="CommentText"/>
    <w:uiPriority w:val="99"/>
    <w:semiHidden/>
    <w:rsid w:val="00AD78E6"/>
    <w:rPr>
      <w:sz w:val="20"/>
      <w:szCs w:val="20"/>
    </w:rPr>
  </w:style>
  <w:style w:type="paragraph" w:styleId="CommentSubject">
    <w:name w:val="annotation subject"/>
    <w:basedOn w:val="CommentText"/>
    <w:next w:val="CommentText"/>
    <w:link w:val="CommentSubjectChar"/>
    <w:uiPriority w:val="99"/>
    <w:semiHidden/>
    <w:unhideWhenUsed/>
    <w:rsid w:val="00AD78E6"/>
    <w:rPr>
      <w:b/>
      <w:bCs/>
    </w:rPr>
  </w:style>
  <w:style w:type="character" w:styleId="CommentSubjectChar" w:customStyle="1">
    <w:name w:val="Comment Subject Char"/>
    <w:basedOn w:val="CommentTextChar"/>
    <w:link w:val="CommentSubject"/>
    <w:uiPriority w:val="99"/>
    <w:semiHidden/>
    <w:rsid w:val="00AD78E6"/>
    <w:rPr>
      <w:b/>
      <w:bCs/>
      <w:sz w:val="20"/>
      <w:szCs w:val="20"/>
    </w:rPr>
  </w:style>
  <w:style w:type="paragraph" w:styleId="BalloonText">
    <w:name w:val="Balloon Text"/>
    <w:basedOn w:val="Normal"/>
    <w:link w:val="BalloonTextChar"/>
    <w:uiPriority w:val="99"/>
    <w:semiHidden/>
    <w:unhideWhenUsed/>
    <w:rsid w:val="00AD78E6"/>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AD78E6"/>
    <w:rPr>
      <w:rFonts w:ascii="Segoe UI" w:hAnsi="Segoe UI" w:cs="Segoe UI"/>
      <w:sz w:val="18"/>
      <w:szCs w:val="18"/>
    </w:rPr>
  </w:style>
  <w:style w:type="paragraph" w:styleId="Normal0" w:customStyle="true">
    <w:uiPriority w:val="1"/>
    <w:name w:val="Normal0"/>
    <w:basedOn w:val="Normal"/>
    <w:qFormat/>
    <w:rsid w:val="30D9CE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057A35C37D4D47ACFC8AE341EAED8B" ma:contentTypeVersion="14" ma:contentTypeDescription="Create a new document." ma:contentTypeScope="" ma:versionID="fafe5dcad0966f93b5ba8954e4b11328">
  <xsd:schema xmlns:xsd="http://www.w3.org/2001/XMLSchema" xmlns:xs="http://www.w3.org/2001/XMLSchema" xmlns:p="http://schemas.microsoft.com/office/2006/metadata/properties" xmlns:ns1="http://schemas.microsoft.com/sharepoint/v3" xmlns:ns2="ae9e2722-c042-41fd-b294-1cd33355f9b9" xmlns:ns3="0fe6a93c-8243-4165-ad52-42abdb93f167" targetNamespace="http://schemas.microsoft.com/office/2006/metadata/properties" ma:root="true" ma:fieldsID="e7b89da85466880fce240c06a3310882" ns1:_="" ns2:_="" ns3:_="">
    <xsd:import namespace="http://schemas.microsoft.com/sharepoint/v3"/>
    <xsd:import namespace="ae9e2722-c042-41fd-b294-1cd33355f9b9"/>
    <xsd:import namespace="0fe6a93c-8243-4165-ad52-42abdb93f167"/>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9e2722-c042-41fd-b294-1cd33355f9b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ef8d974-1c18-4612-a5a4-3abc6609d34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e6a93c-8243-4165-ad52-42abdb93f16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4d2e2770-eb48-4d3d-8e29-be47532f7faf}" ma:internalName="TaxCatchAll" ma:showField="CatchAllData" ma:web="0fe6a93c-8243-4165-ad52-42abdb93f1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ae9e2722-c042-41fd-b294-1cd33355f9b9">
      <Terms xmlns="http://schemas.microsoft.com/office/infopath/2007/PartnerControls"/>
    </lcf76f155ced4ddcb4097134ff3c332f>
    <TaxCatchAll xmlns="0fe6a93c-8243-4165-ad52-42abdb93f167" xsi:nil="true"/>
  </documentManagement>
</p:properties>
</file>

<file path=customXml/item4.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P/ao5rb8xPTQchpZ3VQy5k21S9g==">CgMxLjAyCGguZ2pkZ3hzMgloLjMwajB6bGw4AHIhMVp6emFIRVFyMUdMSlRELXNBdkRiUTB4Y05MTUZGMkQ3</go:docsCustomData>
</go:gDocsCustomXmlDataStorage>
</file>

<file path=customXml/itemProps1.xml><?xml version="1.0" encoding="utf-8"?>
<ds:datastoreItem xmlns:ds="http://schemas.openxmlformats.org/officeDocument/2006/customXml" ds:itemID="{E86567F4-9816-4884-8A1C-D8260724D52F}"/>
</file>

<file path=customXml/itemProps2.xml><?xml version="1.0" encoding="utf-8"?>
<ds:datastoreItem xmlns:ds="http://schemas.openxmlformats.org/officeDocument/2006/customXml" ds:itemID="{A2EA6434-56A6-419A-8A2C-48F4F723022D}">
  <ds:schemaRefs>
    <ds:schemaRef ds:uri="http://schemas.microsoft.com/sharepoint/v3/contenttype/forms"/>
  </ds:schemaRefs>
</ds:datastoreItem>
</file>

<file path=customXml/itemProps3.xml><?xml version="1.0" encoding="utf-8"?>
<ds:datastoreItem xmlns:ds="http://schemas.openxmlformats.org/officeDocument/2006/customXml" ds:itemID="{A780E58F-9D4A-41D9-B5B5-85646D424243}">
  <ds:schemaRefs>
    <ds:schemaRef ds:uri="http://schemas.microsoft.com/office/2006/metadata/properties"/>
    <ds:schemaRef ds:uri="http://purl.org/dc/dcmitype/"/>
    <ds:schemaRef ds:uri="http://purl.org/dc/terms/"/>
    <ds:schemaRef ds:uri="http://schemas.microsoft.com/office/infopath/2007/PartnerControls"/>
    <ds:schemaRef ds:uri="http://schemas.microsoft.com/sharepoint/v3"/>
    <ds:schemaRef ds:uri="ae9e2722-c042-41fd-b294-1cd33355f9b9"/>
    <ds:schemaRef ds:uri="http://www.w3.org/XML/1998/namespace"/>
    <ds:schemaRef ds:uri="http://schemas.microsoft.com/office/2006/documentManagement/types"/>
    <ds:schemaRef ds:uri="http://schemas.openxmlformats.org/package/2006/metadata/core-properties"/>
    <ds:schemaRef ds:uri="0fe6a93c-8243-4165-ad52-42abdb93f167"/>
    <ds:schemaRef ds:uri="http://purl.org/dc/elements/1.1/"/>
  </ds:schemaRefs>
</ds:datastoreItem>
</file>

<file path=customXml/itemProps4.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Marine Corps University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Ward Capt Matthew F US</dc:creator>
  <cp:lastModifiedBy>Sieben Cynthia G US</cp:lastModifiedBy>
  <cp:revision>4</cp:revision>
  <cp:lastPrinted>2023-08-08T17:50:00Z</cp:lastPrinted>
  <dcterms:created xsi:type="dcterms:W3CDTF">2022-04-08T20:31:00Z</dcterms:created>
  <dcterms:modified xsi:type="dcterms:W3CDTF">2023-10-16T14:00:38Z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0x01010006057A35C37D4D47ACFC8AE341EAED8B</vt:lpwstr>
  </property>
  <property fmtid="{D5CDD505-2E9C-101B-9397-08002B2CF9AE}" pid="3" name="Order">
    <vt:r8>14300</vt:r8>
  </property>
  <property fmtid="{D5CDD505-2E9C-101B-9397-08002B2CF9AE}" pid="4" name="MSIP_Label_dece42e6-5f70-4400-bc44-85bf7e24cbda_Enabled">
    <vt:lpwstr>true</vt:lpwstr>
  </property>
  <property fmtid="{D5CDD505-2E9C-101B-9397-08002B2CF9AE}" pid="5" name="MSIP_Label_dece42e6-5f70-4400-bc44-85bf7e24cbda_SetDate">
    <vt:lpwstr>2023-08-08T17:51:08Z</vt:lpwstr>
  </property>
  <property fmtid="{D5CDD505-2E9C-101B-9397-08002B2CF9AE}" pid="6" name="MSIP_Label_dece42e6-5f70-4400-bc44-85bf7e24cbda_Method">
    <vt:lpwstr>Standard</vt:lpwstr>
  </property>
  <property fmtid="{D5CDD505-2E9C-101B-9397-08002B2CF9AE}" pid="7" name="MSIP_Label_dece42e6-5f70-4400-bc44-85bf7e24cbda_Name">
    <vt:lpwstr>defa4170-0d19-0005-0004-bc88714345d2</vt:lpwstr>
  </property>
  <property fmtid="{D5CDD505-2E9C-101B-9397-08002B2CF9AE}" pid="8" name="MSIP_Label_dece42e6-5f70-4400-bc44-85bf7e24cbda_SiteId">
    <vt:lpwstr>94e5a9ba-bbdc-4274-843d-164a71fd8ad3</vt:lpwstr>
  </property>
  <property fmtid="{D5CDD505-2E9C-101B-9397-08002B2CF9AE}" pid="9" name="MSIP_Label_dece42e6-5f70-4400-bc44-85bf7e24cbda_ActionId">
    <vt:lpwstr>f06d5d43-701d-4f47-8c46-9fa5eb8397d2</vt:lpwstr>
  </property>
  <property fmtid="{D5CDD505-2E9C-101B-9397-08002B2CF9AE}" pid="10" name="MSIP_Label_dece42e6-5f70-4400-bc44-85bf7e24cbda_ContentBits">
    <vt:lpwstr>0</vt:lpwstr>
  </property>
  <property fmtid="{D5CDD505-2E9C-101B-9397-08002B2CF9AE}" pid="11" name="MediaServiceImageTags">
    <vt:lpwstr/>
  </property>
</Properties>
</file>