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654B" w:rsidRDefault="00DC0D3F" w14:paraId="0B33F252" w14:textId="77777777">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Board of Visitors</w:t>
      </w:r>
    </w:p>
    <w:p w:rsidR="009F654B" w:rsidRDefault="009F654B" w14:paraId="0B33F253" w14:textId="77777777">
      <w:pPr>
        <w:spacing w:after="0" w:line="240" w:lineRule="auto"/>
        <w:rPr>
          <w:rFonts w:ascii="Times New Roman" w:hAnsi="Times New Roman" w:eastAsia="Times New Roman" w:cs="Times New Roman"/>
          <w:sz w:val="24"/>
          <w:szCs w:val="24"/>
        </w:rPr>
      </w:pPr>
    </w:p>
    <w:p w:rsidR="009F654B" w:rsidRDefault="00DC0D3F" w14:paraId="0B33F254"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Functional Lead: Provost</w:t>
      </w:r>
    </w:p>
    <w:p w:rsidR="009F654B" w:rsidRDefault="00DC0D3F" w14:paraId="0B33F255"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Division: Academic Affairs</w:t>
      </w:r>
    </w:p>
    <w:p w:rsidR="009F654B" w:rsidRDefault="00DC0D3F" w14:paraId="0B33F256"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Responsible Office: Faculty Development and Outreach Coordinator</w:t>
      </w:r>
    </w:p>
    <w:p w:rsidR="009F654B" w:rsidRDefault="009F654B" w14:paraId="0B33F257" w14:textId="77777777">
      <w:pPr>
        <w:spacing w:after="0" w:line="240" w:lineRule="auto"/>
        <w:rPr>
          <w:rFonts w:ascii="Times New Roman" w:hAnsi="Times New Roman" w:eastAsia="Times New Roman" w:cs="Times New Roman"/>
          <w:sz w:val="24"/>
          <w:szCs w:val="24"/>
        </w:rPr>
      </w:pPr>
    </w:p>
    <w:p w:rsidR="009F654B" w:rsidRDefault="00DC0D3F" w14:paraId="0B33F258" w14:textId="77777777">
      <w:pPr>
        <w:spacing w:after="0" w:line="240" w:lineRule="auto"/>
      </w:pPr>
      <w:r>
        <w:rPr>
          <w:rFonts w:ascii="Times New Roman" w:hAnsi="Times New Roman" w:eastAsia="Times New Roman" w:cs="Times New Roman"/>
          <w:sz w:val="24"/>
          <w:szCs w:val="24"/>
        </w:rPr>
        <w:t xml:space="preserve">Reference: (a) </w:t>
      </w:r>
      <w:hyperlink r:id="rId11">
        <w:r>
          <w:rPr>
            <w:rFonts w:ascii="Times New Roman" w:hAnsi="Times New Roman" w:eastAsia="Times New Roman" w:cs="Times New Roman"/>
            <w:sz w:val="24"/>
            <w:szCs w:val="24"/>
          </w:rPr>
          <w:t>10 USC 8592(d)</w:t>
        </w:r>
      </w:hyperlink>
    </w:p>
    <w:p w:rsidR="009F654B" w:rsidRDefault="00DC0D3F" w14:paraId="0B33F259" w14:textId="77777777">
      <w:pPr>
        <w:spacing w:after="0" w:line="240" w:lineRule="auto"/>
        <w:ind w:left="720"/>
        <w:rPr>
          <w:rFonts w:ascii="Times New Roman" w:hAnsi="Times New Roman" w:eastAsia="Times New Roman" w:cs="Times New Roman"/>
          <w:b/>
          <w:sz w:val="24"/>
          <w:szCs w:val="24"/>
        </w:rPr>
      </w:pPr>
      <w:r>
        <w:t xml:space="preserve">     </w:t>
      </w:r>
      <w:r>
        <w:rPr>
          <w:rFonts w:ascii="Times New Roman" w:hAnsi="Times New Roman" w:eastAsia="Times New Roman" w:cs="Times New Roman"/>
          <w:sz w:val="24"/>
          <w:szCs w:val="24"/>
        </w:rPr>
        <w:t xml:space="preserve">  (b)</w:t>
      </w:r>
      <w:r>
        <w:t xml:space="preserve"> </w:t>
      </w:r>
      <w:hyperlink r:id="rId12">
        <w:r>
          <w:rPr>
            <w:rFonts w:ascii="Times New Roman" w:hAnsi="Times New Roman" w:eastAsia="Times New Roman" w:cs="Times New Roman"/>
            <w:sz w:val="24"/>
            <w:szCs w:val="24"/>
          </w:rPr>
          <w:t>FACA Database</w:t>
        </w:r>
      </w:hyperlink>
    </w:p>
    <w:p w:rsidR="009F654B" w:rsidRDefault="00DC0D3F" w14:paraId="0B33F25A"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(c) </w:t>
      </w:r>
      <w:hyperlink r:id="rId13">
        <w:r>
          <w:rPr>
            <w:rFonts w:ascii="Times New Roman" w:hAnsi="Times New Roman" w:eastAsia="Times New Roman" w:cs="Times New Roman"/>
          </w:rPr>
          <w:t>Principle 4.1 SACSCOC Principles of Accreditation</w:t>
        </w:r>
      </w:hyperlink>
      <w:r>
        <w:rPr>
          <w:rFonts w:ascii="Times New Roman" w:hAnsi="Times New Roman" w:eastAsia="Times New Roman" w:cs="Times New Roman"/>
          <w:sz w:val="24"/>
          <w:szCs w:val="24"/>
        </w:rPr>
        <w:t xml:space="preserve">                </w:t>
      </w:r>
    </w:p>
    <w:p w:rsidR="009F654B" w:rsidRDefault="00DC0D3F" w14:paraId="0B33F25B"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(d) </w:t>
      </w:r>
      <w:hyperlink r:id="rId14">
        <w:r>
          <w:rPr>
            <w:rFonts w:ascii="Times New Roman" w:hAnsi="Times New Roman" w:eastAsia="Times New Roman" w:cs="Times New Roman"/>
            <w:sz w:val="24"/>
            <w:szCs w:val="24"/>
          </w:rPr>
          <w:t>Principle 4.2 SACSCOC Principles of Accreditation</w:t>
        </w:r>
      </w:hyperlink>
      <w:r>
        <w:rPr>
          <w:rFonts w:ascii="Times New Roman" w:hAnsi="Times New Roman" w:eastAsia="Times New Roman" w:cs="Times New Roman"/>
          <w:sz w:val="24"/>
          <w:szCs w:val="24"/>
        </w:rPr>
        <w:t xml:space="preserve">                  </w:t>
      </w:r>
    </w:p>
    <w:p w:rsidR="009F654B" w:rsidRDefault="00DC0D3F" w14:paraId="0B33F25C"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(e) </w:t>
      </w:r>
      <w:hyperlink r:id="rId15">
        <w:r>
          <w:rPr>
            <w:rFonts w:ascii="Times New Roman" w:hAnsi="Times New Roman" w:eastAsia="Times New Roman" w:cs="Times New Roman"/>
            <w:sz w:val="24"/>
            <w:szCs w:val="24"/>
          </w:rPr>
          <w:t>Principle 4.3 SACSCOC Principles of Accreditation</w:t>
        </w:r>
      </w:hyperlink>
    </w:p>
    <w:p w:rsidR="009F654B" w:rsidRDefault="00DC0D3F" w14:paraId="0B33F25D"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        </w:t>
      </w:r>
    </w:p>
    <w:p w:rsidR="009F654B" w:rsidRDefault="00DC0D3F" w14:paraId="0B33F25E"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 </w:t>
      </w:r>
      <w:r>
        <w:rPr>
          <w:rFonts w:ascii="Times New Roman" w:hAnsi="Times New Roman" w:eastAsia="Times New Roman" w:cs="Times New Roman"/>
          <w:sz w:val="24"/>
          <w:szCs w:val="24"/>
          <w:u w:val="single"/>
        </w:rPr>
        <w:t>Purpose</w:t>
      </w:r>
      <w:r>
        <w:rPr>
          <w:rFonts w:ascii="Times New Roman" w:hAnsi="Times New Roman" w:eastAsia="Times New Roman" w:cs="Times New Roman"/>
          <w:sz w:val="24"/>
          <w:szCs w:val="24"/>
        </w:rPr>
        <w:t xml:space="preserve">. This policy supplements the Board of Visitors (BOV) charter and </w:t>
      </w:r>
      <w:r>
        <w:rPr>
          <w:rFonts w:ascii="Times New Roman" w:hAnsi="Times New Roman" w:eastAsia="Times New Roman" w:cs="Times New Roman"/>
          <w:sz w:val="24"/>
          <w:szCs w:val="24"/>
        </w:rPr>
        <w:t>establishes policy for the Board.</w:t>
      </w:r>
    </w:p>
    <w:p w:rsidR="009F654B" w:rsidRDefault="009F654B" w14:paraId="0B33F25F" w14:textId="77777777">
      <w:pPr>
        <w:spacing w:after="0" w:line="240" w:lineRule="auto"/>
        <w:rPr>
          <w:rFonts w:ascii="Times New Roman" w:hAnsi="Times New Roman" w:eastAsia="Times New Roman" w:cs="Times New Roman"/>
          <w:sz w:val="24"/>
          <w:szCs w:val="24"/>
        </w:rPr>
      </w:pPr>
    </w:p>
    <w:p w:rsidR="009F654B" w:rsidRDefault="00DC0D3F" w14:paraId="0B33F260" w14:textId="77777777">
      <w:pPr>
        <w:spacing w:after="0" w:line="240" w:lineRule="auto"/>
        <w:rPr>
          <w:rFonts w:ascii="Times New Roman" w:hAnsi="Times New Roman" w:eastAsia="Times New Roman" w:cs="Times New Roman"/>
          <w:sz w:val="24"/>
          <w:szCs w:val="24"/>
        </w:rPr>
      </w:pPr>
      <w:bookmarkStart w:name="_heading=h.30j0zll" w:colFirst="0" w:colLast="0" w:id="0"/>
      <w:bookmarkEnd w:id="0"/>
      <w:r>
        <w:rPr>
          <w:rFonts w:ascii="Times New Roman" w:hAnsi="Times New Roman" w:eastAsia="Times New Roman" w:cs="Times New Roman"/>
          <w:sz w:val="24"/>
          <w:szCs w:val="24"/>
        </w:rPr>
        <w:t xml:space="preserve">2. </w:t>
      </w:r>
      <w:r>
        <w:rPr>
          <w:rFonts w:ascii="Times New Roman" w:hAnsi="Times New Roman" w:eastAsia="Times New Roman" w:cs="Times New Roman"/>
          <w:sz w:val="24"/>
          <w:szCs w:val="24"/>
          <w:u w:val="single"/>
        </w:rPr>
        <w:t>Background</w:t>
      </w:r>
    </w:p>
    <w:p w:rsidR="009F654B" w:rsidRDefault="009F654B" w14:paraId="0B33F261" w14:textId="77777777">
      <w:pPr>
        <w:spacing w:after="0" w:line="240" w:lineRule="auto"/>
        <w:rPr>
          <w:rFonts w:ascii="Times New Roman" w:hAnsi="Times New Roman" w:eastAsia="Times New Roman" w:cs="Times New Roman"/>
          <w:sz w:val="24"/>
          <w:szCs w:val="24"/>
        </w:rPr>
      </w:pPr>
    </w:p>
    <w:p w:rsidR="009F654B" w:rsidRDefault="00DC0D3F" w14:paraId="0B33F262" w14:textId="203A325F">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a. The Board, pursuant to 10 U.S.C. § 8592(d), shall provide the Secretary of Defense and/or the Deputy Secretary of Defense, through the Secretary of the Navy</w:t>
      </w:r>
      <w:r w:rsidR="00F227DB">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independent advice and recommendations on matters pertaining to United States Marine Corps Professional Military Education, all aspects of the academic and administrative policies of the University, higher educational standards and cost effective operations of the University, and the operation and accreditation of the National Museum of the Marine Corps. The Board focuses primarily on the internal procedures of Marine Corps University and discusses matters pertaining to the Marine Corps University accredi</w:t>
      </w:r>
      <w:r>
        <w:rPr>
          <w:rFonts w:ascii="Times New Roman" w:hAnsi="Times New Roman" w:eastAsia="Times New Roman" w:cs="Times New Roman"/>
          <w:sz w:val="24"/>
          <w:szCs w:val="24"/>
        </w:rPr>
        <w:t xml:space="preserve">tation and other matters </w:t>
      </w:r>
      <w:proofErr w:type="gramStart"/>
      <w:r>
        <w:rPr>
          <w:rFonts w:ascii="Times New Roman" w:hAnsi="Times New Roman" w:eastAsia="Times New Roman" w:cs="Times New Roman"/>
          <w:sz w:val="24"/>
          <w:szCs w:val="24"/>
        </w:rPr>
        <w:t>including:</w:t>
      </w:r>
      <w:proofErr w:type="gramEnd"/>
      <w:r>
        <w:rPr>
          <w:rFonts w:ascii="Times New Roman" w:hAnsi="Times New Roman" w:eastAsia="Times New Roman" w:cs="Times New Roman"/>
          <w:sz w:val="24"/>
          <w:szCs w:val="24"/>
        </w:rPr>
        <w:t xml:space="preserve"> Mission and Vision Statement, applicable DoD Instructions, diversity, wargaming, and external engagement. </w:t>
      </w:r>
    </w:p>
    <w:p w:rsidR="009F654B" w:rsidRDefault="00DC0D3F" w14:paraId="0B33F263"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b. The Secretary of Defense, pursuant to 10 U.S.C. § 8592(d) and in accordance with the Federal Advisory Committee Act (FACA) (5 U.S.C., Appendix) and 41 C.F.R. § 102-3.50(a), established this non-discretionary Board. Each federal agency that sponsors advisory committees must adhere to the requirements established by the FACA, as well as regulations promulgated by the U.S. General Services Administration’s (GSA) Committee Management Secretariat. GSA has had the responsibility for overseeing the FACA s</w:t>
      </w:r>
      <w:r>
        <w:rPr>
          <w:rFonts w:ascii="Times New Roman" w:hAnsi="Times New Roman" w:eastAsia="Times New Roman" w:cs="Times New Roman"/>
          <w:sz w:val="24"/>
          <w:szCs w:val="24"/>
        </w:rPr>
        <w:t>ince 1977. (See the U.S. General Services Administration website for more information.)</w:t>
      </w:r>
    </w:p>
    <w:p w:rsidR="009F654B" w:rsidRDefault="009F654B" w14:paraId="0B33F264" w14:textId="77777777">
      <w:pPr>
        <w:spacing w:after="0" w:line="240" w:lineRule="auto"/>
        <w:rPr>
          <w:rFonts w:ascii="Times New Roman" w:hAnsi="Times New Roman" w:eastAsia="Times New Roman" w:cs="Times New Roman"/>
          <w:sz w:val="24"/>
          <w:szCs w:val="24"/>
        </w:rPr>
      </w:pPr>
    </w:p>
    <w:p w:rsidR="009F654B" w:rsidRDefault="00DC0D3F" w14:paraId="0B33F265" w14:textId="77777777">
      <w:pPr>
        <w:spacing w:after="0" w:line="240" w:lineRule="auto"/>
        <w:rPr>
          <w:rFonts w:ascii="Times New Roman" w:hAnsi="Times New Roman" w:eastAsia="Times New Roman" w:cs="Times New Roman"/>
          <w:sz w:val="24"/>
          <w:szCs w:val="24"/>
          <w:u w:val="single"/>
        </w:rPr>
      </w:pPr>
      <w:r>
        <w:rPr>
          <w:rFonts w:ascii="Times New Roman" w:hAnsi="Times New Roman" w:eastAsia="Times New Roman" w:cs="Times New Roman"/>
          <w:sz w:val="24"/>
          <w:szCs w:val="24"/>
        </w:rPr>
        <w:t xml:space="preserve">3. </w:t>
      </w:r>
      <w:r>
        <w:rPr>
          <w:rFonts w:ascii="Times New Roman" w:hAnsi="Times New Roman" w:eastAsia="Times New Roman" w:cs="Times New Roman"/>
          <w:sz w:val="24"/>
          <w:szCs w:val="24"/>
          <w:u w:val="single"/>
        </w:rPr>
        <w:t xml:space="preserve">Policy </w:t>
      </w:r>
    </w:p>
    <w:p w:rsidR="009F654B" w:rsidRDefault="009F654B" w14:paraId="0B33F266" w14:textId="77777777">
      <w:pPr>
        <w:spacing w:after="0" w:line="240" w:lineRule="auto"/>
        <w:rPr>
          <w:rFonts w:ascii="Times New Roman" w:hAnsi="Times New Roman" w:eastAsia="Times New Roman" w:cs="Times New Roman"/>
          <w:sz w:val="24"/>
          <w:szCs w:val="24"/>
        </w:rPr>
      </w:pPr>
    </w:p>
    <w:p w:rsidR="009F654B" w:rsidRDefault="00DC0D3F" w14:paraId="0B33F267"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a. </w:t>
      </w:r>
      <w:r>
        <w:rPr>
          <w:rFonts w:ascii="Times New Roman" w:hAnsi="Times New Roman" w:eastAsia="Times New Roman" w:cs="Times New Roman"/>
          <w:sz w:val="24"/>
          <w:szCs w:val="24"/>
          <w:u w:val="single"/>
        </w:rPr>
        <w:t>Agency or Official to Whom the Committee Reports</w:t>
      </w:r>
      <w:r>
        <w:rPr>
          <w:rFonts w:ascii="Times New Roman" w:hAnsi="Times New Roman" w:eastAsia="Times New Roman" w:cs="Times New Roman"/>
          <w:sz w:val="24"/>
          <w:szCs w:val="24"/>
        </w:rPr>
        <w:t>. The Board reports to the Secretary of Defense and/or the Deputy Secretary of Defense, through the Secretary of the Navy and Commanding General, Training and Education Command. The Secretary of the Navy, pursuant to Department of Defense (DoD) policy, unless otherwise directed by statute, may act upon the Board’s advice and recommendations.</w:t>
      </w:r>
    </w:p>
    <w:p w:rsidR="009F654B" w:rsidRDefault="009F654B" w14:paraId="0B33F268" w14:textId="77777777">
      <w:pPr>
        <w:spacing w:after="0" w:line="240" w:lineRule="auto"/>
        <w:rPr>
          <w:rFonts w:ascii="Times New Roman" w:hAnsi="Times New Roman" w:eastAsia="Times New Roman" w:cs="Times New Roman"/>
          <w:sz w:val="24"/>
          <w:szCs w:val="24"/>
        </w:rPr>
      </w:pPr>
    </w:p>
    <w:p w:rsidR="009F654B" w:rsidRDefault="009F654B" w14:paraId="0B33F269" w14:textId="77777777">
      <w:pPr>
        <w:spacing w:after="0" w:line="240" w:lineRule="auto"/>
        <w:rPr>
          <w:rFonts w:ascii="Times New Roman" w:hAnsi="Times New Roman" w:eastAsia="Times New Roman" w:cs="Times New Roman"/>
          <w:sz w:val="24"/>
          <w:szCs w:val="24"/>
        </w:rPr>
      </w:pPr>
    </w:p>
    <w:p w:rsidR="009F654B" w:rsidRDefault="00DC0D3F" w14:paraId="0B33F26A"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b. </w:t>
      </w:r>
      <w:r>
        <w:rPr>
          <w:rFonts w:ascii="Times New Roman" w:hAnsi="Times New Roman" w:eastAsia="Times New Roman" w:cs="Times New Roman"/>
          <w:sz w:val="24"/>
          <w:szCs w:val="24"/>
          <w:u w:val="single"/>
        </w:rPr>
        <w:t>Designated Federal Officer</w:t>
      </w:r>
      <w:r>
        <w:rPr>
          <w:rFonts w:ascii="Times New Roman" w:hAnsi="Times New Roman" w:eastAsia="Times New Roman" w:cs="Times New Roman"/>
          <w:sz w:val="24"/>
          <w:szCs w:val="24"/>
        </w:rPr>
        <w:t xml:space="preserve">. </w:t>
      </w:r>
      <w:proofErr w:type="gramStart"/>
      <w:r>
        <w:rPr>
          <w:rFonts w:ascii="Times New Roman" w:hAnsi="Times New Roman" w:eastAsia="Times New Roman" w:cs="Times New Roman"/>
          <w:sz w:val="24"/>
          <w:szCs w:val="24"/>
        </w:rPr>
        <w:t>The Board’s Designated Federal Officer (DFO),</w:t>
      </w:r>
      <w:proofErr w:type="gramEnd"/>
      <w:r>
        <w:rPr>
          <w:rFonts w:ascii="Times New Roman" w:hAnsi="Times New Roman" w:eastAsia="Times New Roman" w:cs="Times New Roman"/>
          <w:sz w:val="24"/>
          <w:szCs w:val="24"/>
        </w:rPr>
        <w:t xml:space="preserve"> shall be a full-time or permanent part-time DoD officer or employee designated in accordance with DoD </w:t>
      </w:r>
      <w:r>
        <w:rPr>
          <w:rFonts w:ascii="Times New Roman" w:hAnsi="Times New Roman" w:eastAsia="Times New Roman" w:cs="Times New Roman"/>
          <w:sz w:val="24"/>
          <w:szCs w:val="24"/>
        </w:rPr>
        <w:t xml:space="preserve">policies and procedures. The Board's DFO is required to attend all Board and subcommittee meetings for the entire duration of </w:t>
      </w:r>
      <w:proofErr w:type="gramStart"/>
      <w:r>
        <w:rPr>
          <w:rFonts w:ascii="Times New Roman" w:hAnsi="Times New Roman" w:eastAsia="Times New Roman" w:cs="Times New Roman"/>
          <w:sz w:val="24"/>
          <w:szCs w:val="24"/>
        </w:rPr>
        <w:t>each and every</w:t>
      </w:r>
      <w:proofErr w:type="gramEnd"/>
      <w:r>
        <w:rPr>
          <w:rFonts w:ascii="Times New Roman" w:hAnsi="Times New Roman" w:eastAsia="Times New Roman" w:cs="Times New Roman"/>
          <w:sz w:val="24"/>
          <w:szCs w:val="24"/>
        </w:rPr>
        <w:t xml:space="preserve"> meeting. In the absence of the Board's DFO, however, a properly approved Alternate DFO (ADFO), duly designated to the Board in accordance with established DoD policies and procedures, must attend</w:t>
      </w:r>
      <w:r>
        <w:rPr>
          <w:rFonts w:ascii="Times New Roman" w:hAnsi="Times New Roman" w:eastAsia="Times New Roman" w:cs="Times New Roman"/>
          <w:sz w:val="24"/>
          <w:szCs w:val="24"/>
        </w:rPr>
        <w:t xml:space="preserve"> the entire duration of all Board and subcommittee meetings. The DFO, or the ADFO, calls all Board and subcommittees meetings; prepares and approves all meeting agendas; and adjourns any meeting when the DFO or the Alternate DFO determines adjournment to be in the public interest or required by governing regulations or DoD policies and procedures. The </w:t>
      </w:r>
      <w:proofErr w:type="gramStart"/>
      <w:r>
        <w:rPr>
          <w:rFonts w:ascii="Times New Roman" w:hAnsi="Times New Roman" w:eastAsia="Times New Roman" w:cs="Times New Roman"/>
          <w:sz w:val="24"/>
          <w:szCs w:val="24"/>
        </w:rPr>
        <w:t>Provost</w:t>
      </w:r>
      <w:proofErr w:type="gramEnd"/>
      <w:r>
        <w:rPr>
          <w:rFonts w:ascii="Times New Roman" w:hAnsi="Times New Roman" w:eastAsia="Times New Roman" w:cs="Times New Roman"/>
          <w:sz w:val="24"/>
          <w:szCs w:val="24"/>
        </w:rPr>
        <w:t xml:space="preserve"> serves in the DFO role. The Faculty Development and Outreach Coordinator is the Alternate DFO.</w:t>
      </w:r>
    </w:p>
    <w:p w:rsidR="009F654B" w:rsidRDefault="009F654B" w14:paraId="0B33F26B" w14:textId="77777777">
      <w:pPr>
        <w:spacing w:after="0" w:line="240" w:lineRule="auto"/>
        <w:rPr>
          <w:rFonts w:ascii="Times New Roman" w:hAnsi="Times New Roman" w:eastAsia="Times New Roman" w:cs="Times New Roman"/>
          <w:sz w:val="24"/>
          <w:szCs w:val="24"/>
          <w:highlight w:val="yellow"/>
        </w:rPr>
      </w:pPr>
    </w:p>
    <w:p w:rsidR="009F654B" w:rsidRDefault="00DC0D3F" w14:paraId="0B33F26C"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c. </w:t>
      </w:r>
      <w:r>
        <w:rPr>
          <w:rFonts w:ascii="Times New Roman" w:hAnsi="Times New Roman" w:eastAsia="Times New Roman" w:cs="Times New Roman"/>
          <w:sz w:val="24"/>
          <w:szCs w:val="24"/>
          <w:u w:val="single"/>
        </w:rPr>
        <w:t>Termination</w:t>
      </w:r>
      <w:r>
        <w:rPr>
          <w:rFonts w:ascii="Times New Roman" w:hAnsi="Times New Roman" w:eastAsia="Times New Roman" w:cs="Times New Roman"/>
          <w:sz w:val="24"/>
          <w:szCs w:val="24"/>
        </w:rPr>
        <w:t>. The Board shall terminate upon rescission of 10 U.S.C. § 8592(d).</w:t>
      </w:r>
    </w:p>
    <w:p w:rsidR="009F654B" w:rsidRDefault="009F654B" w14:paraId="0B33F26D" w14:textId="77777777">
      <w:pPr>
        <w:spacing w:after="0" w:line="240" w:lineRule="auto"/>
        <w:rPr>
          <w:rFonts w:ascii="Times New Roman" w:hAnsi="Times New Roman" w:eastAsia="Times New Roman" w:cs="Times New Roman"/>
          <w:sz w:val="24"/>
          <w:szCs w:val="24"/>
        </w:rPr>
      </w:pPr>
    </w:p>
    <w:p w:rsidR="009F654B" w:rsidRDefault="00DC0D3F" w14:paraId="0B33F26E" w14:textId="3E3CD17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d. </w:t>
      </w:r>
      <w:r>
        <w:rPr>
          <w:rFonts w:ascii="Times New Roman" w:hAnsi="Times New Roman" w:eastAsia="Times New Roman" w:cs="Times New Roman"/>
          <w:sz w:val="24"/>
          <w:szCs w:val="24"/>
          <w:u w:val="single"/>
        </w:rPr>
        <w:t>Membership and Designation</w:t>
      </w:r>
      <w:r>
        <w:rPr>
          <w:rFonts w:ascii="Times New Roman" w:hAnsi="Times New Roman" w:eastAsia="Times New Roman" w:cs="Times New Roman"/>
          <w:sz w:val="24"/>
          <w:szCs w:val="24"/>
        </w:rPr>
        <w:t xml:space="preserve">. The Board shall be composed of at least seven and not more than eleven members, per the Board of Visitors Charter. The members shall be eminent authorities in the fields of defense, academic administration, international affairs, and/or leadership. No full-time or permanent part-time University employees will serve on the Board. </w:t>
      </w:r>
      <w:r w:rsidR="00A97309">
        <w:rPr>
          <w:rFonts w:ascii="Times New Roman" w:hAnsi="Times New Roman" w:eastAsia="Times New Roman" w:cs="Times New Roman"/>
          <w:sz w:val="24"/>
          <w:szCs w:val="24"/>
        </w:rPr>
        <w:t xml:space="preserve">Likewise, no </w:t>
      </w:r>
      <w:r w:rsidR="00577D8A">
        <w:rPr>
          <w:rFonts w:ascii="Times New Roman" w:hAnsi="Times New Roman" w:eastAsia="Times New Roman" w:cs="Times New Roman"/>
          <w:sz w:val="24"/>
          <w:szCs w:val="24"/>
        </w:rPr>
        <w:t xml:space="preserve">sitting Members of Congress will serve on the Board. </w:t>
      </w:r>
      <w:r>
        <w:rPr>
          <w:rFonts w:ascii="Times New Roman" w:hAnsi="Times New Roman" w:eastAsia="Times New Roman" w:cs="Times New Roman"/>
          <w:sz w:val="24"/>
          <w:szCs w:val="24"/>
        </w:rPr>
        <w:t>Membership designations are detailed in the Board of Visitors Charter.</w:t>
      </w:r>
    </w:p>
    <w:p w:rsidR="009F654B" w:rsidRDefault="009F654B" w14:paraId="0B33F26F" w14:textId="77777777">
      <w:pPr>
        <w:spacing w:after="0" w:line="240" w:lineRule="auto"/>
        <w:rPr>
          <w:rFonts w:ascii="Times New Roman" w:hAnsi="Times New Roman" w:eastAsia="Times New Roman" w:cs="Times New Roman"/>
          <w:sz w:val="24"/>
          <w:szCs w:val="24"/>
        </w:rPr>
      </w:pPr>
    </w:p>
    <w:p w:rsidR="009F654B" w:rsidRDefault="00DC0D3F" w14:paraId="0B33F270"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e. </w:t>
      </w:r>
      <w:r>
        <w:rPr>
          <w:rFonts w:ascii="Times New Roman" w:hAnsi="Times New Roman" w:eastAsia="Times New Roman" w:cs="Times New Roman"/>
          <w:sz w:val="24"/>
          <w:szCs w:val="24"/>
          <w:u w:val="single"/>
        </w:rPr>
        <w:t>Board of Visitors Subcommittees and Recordkeeping</w:t>
      </w:r>
      <w:r>
        <w:rPr>
          <w:rFonts w:ascii="Times New Roman" w:hAnsi="Times New Roman" w:eastAsia="Times New Roman" w:cs="Times New Roman"/>
          <w:sz w:val="24"/>
          <w:szCs w:val="24"/>
        </w:rPr>
        <w:t>. These items are detailed in the Board of Visitors Charter.</w:t>
      </w:r>
    </w:p>
    <w:p w:rsidR="009F654B" w:rsidRDefault="009F654B" w14:paraId="0B33F271" w14:textId="77777777">
      <w:pPr>
        <w:spacing w:after="0" w:line="240" w:lineRule="auto"/>
        <w:rPr>
          <w:rFonts w:ascii="Times New Roman" w:hAnsi="Times New Roman" w:eastAsia="Times New Roman" w:cs="Times New Roman"/>
          <w:sz w:val="24"/>
          <w:szCs w:val="24"/>
        </w:rPr>
      </w:pPr>
    </w:p>
    <w:p w:rsidR="009F654B" w:rsidRDefault="00DC0D3F" w14:paraId="0B33F272" w14:textId="77777777">
      <w:pPr>
        <w:spacing w:after="0" w:line="240" w:lineRule="auto"/>
        <w:rPr>
          <w:rFonts w:ascii="Times New Roman" w:hAnsi="Times New Roman" w:eastAsia="Times New Roman" w:cs="Times New Roman"/>
          <w:sz w:val="24"/>
          <w:szCs w:val="24"/>
        </w:rPr>
      </w:pPr>
      <w:bookmarkStart w:name="_heading=h.2et92p0" w:colFirst="0" w:colLast="0" w:id="1"/>
      <w:bookmarkEnd w:id="1"/>
      <w:r>
        <w:rPr>
          <w:rFonts w:ascii="Times New Roman" w:hAnsi="Times New Roman" w:eastAsia="Times New Roman" w:cs="Times New Roman"/>
          <w:sz w:val="24"/>
          <w:szCs w:val="24"/>
        </w:rPr>
        <w:t xml:space="preserve">    f. </w:t>
      </w:r>
      <w:r>
        <w:rPr>
          <w:rFonts w:ascii="Times New Roman" w:hAnsi="Times New Roman" w:eastAsia="Times New Roman" w:cs="Times New Roman"/>
          <w:sz w:val="24"/>
          <w:szCs w:val="24"/>
          <w:u w:val="single"/>
        </w:rPr>
        <w:t>Southern Association of Colleges and Schools Commission on Colleges (SACSCOC) board requirements</w:t>
      </w:r>
      <w:r>
        <w:rPr>
          <w:rFonts w:ascii="Times New Roman" w:hAnsi="Times New Roman" w:eastAsia="Times New Roman" w:cs="Times New Roman"/>
          <w:sz w:val="24"/>
          <w:szCs w:val="24"/>
        </w:rPr>
        <w:t>. MCU will have a public board of at least five members that:</w:t>
      </w:r>
    </w:p>
    <w:p w:rsidR="009F654B" w:rsidRDefault="009F654B" w14:paraId="0B33F273" w14:textId="77777777">
      <w:pPr>
        <w:spacing w:after="0" w:line="240" w:lineRule="auto"/>
        <w:rPr>
          <w:rFonts w:ascii="Times New Roman" w:hAnsi="Times New Roman" w:eastAsia="Times New Roman" w:cs="Times New Roman"/>
          <w:sz w:val="24"/>
          <w:szCs w:val="24"/>
          <w:u w:val="single"/>
        </w:rPr>
      </w:pPr>
    </w:p>
    <w:p w:rsidR="009F654B" w:rsidRDefault="00DC0D3F" w14:paraId="0B33F274"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(1) has broad and significant influence on the institution’s programs and operations and plays an active role in </w:t>
      </w:r>
      <w:proofErr w:type="gramStart"/>
      <w:r>
        <w:rPr>
          <w:rFonts w:ascii="Times New Roman" w:hAnsi="Times New Roman" w:eastAsia="Times New Roman" w:cs="Times New Roman"/>
          <w:sz w:val="24"/>
          <w:szCs w:val="24"/>
        </w:rPr>
        <w:t>policy-making</w:t>
      </w:r>
      <w:proofErr w:type="gramEnd"/>
      <w:r>
        <w:rPr>
          <w:rFonts w:ascii="Times New Roman" w:hAnsi="Times New Roman" w:eastAsia="Times New Roman" w:cs="Times New Roman"/>
          <w:sz w:val="24"/>
          <w:szCs w:val="24"/>
        </w:rPr>
        <w:t>.</w:t>
      </w:r>
    </w:p>
    <w:p w:rsidR="009F654B" w:rsidRDefault="009F654B" w14:paraId="0B33F275" w14:textId="77777777">
      <w:pPr>
        <w:spacing w:after="0" w:line="240" w:lineRule="auto"/>
        <w:rPr>
          <w:rFonts w:ascii="Times New Roman" w:hAnsi="Times New Roman" w:eastAsia="Times New Roman" w:cs="Times New Roman"/>
          <w:sz w:val="24"/>
          <w:szCs w:val="24"/>
        </w:rPr>
      </w:pPr>
    </w:p>
    <w:p w:rsidR="009F654B" w:rsidRDefault="00DC0D3F" w14:paraId="0B33F276"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(2) ensures that the financial resources of the institution are used to provide a sound</w:t>
      </w:r>
    </w:p>
    <w:p w:rsidR="009F654B" w:rsidRDefault="00DC0D3F" w14:paraId="0B33F277"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educational program.</w:t>
      </w:r>
    </w:p>
    <w:p w:rsidR="009F654B" w:rsidRDefault="009F654B" w14:paraId="0B33F278" w14:textId="77777777">
      <w:pPr>
        <w:spacing w:after="0" w:line="240" w:lineRule="auto"/>
        <w:rPr>
          <w:rFonts w:ascii="Times New Roman" w:hAnsi="Times New Roman" w:eastAsia="Times New Roman" w:cs="Times New Roman"/>
          <w:sz w:val="24"/>
          <w:szCs w:val="24"/>
        </w:rPr>
      </w:pPr>
    </w:p>
    <w:p w:rsidR="009F654B" w:rsidRDefault="00DC0D3F" w14:paraId="0B33F279"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(3) ensures that both the presiding officer and a majority of other board members are neither civilian employees of the military nor active/retired military. Both the presiding officer</w:t>
      </w:r>
    </w:p>
    <w:p w:rsidR="009F654B" w:rsidRDefault="00DC0D3F" w14:paraId="0B33F27A"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of the board and a majority of other voting board members are free of </w:t>
      </w:r>
      <w:r>
        <w:rPr>
          <w:rFonts w:ascii="Times New Roman" w:hAnsi="Times New Roman" w:eastAsia="Times New Roman" w:cs="Times New Roman"/>
          <w:sz w:val="24"/>
          <w:szCs w:val="24"/>
        </w:rPr>
        <w:t>any contractual,</w:t>
      </w:r>
    </w:p>
    <w:p w:rsidR="009F654B" w:rsidRDefault="00DC0D3F" w14:paraId="0B33F27B"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employment, personal or familial financial interest in the institution.</w:t>
      </w:r>
    </w:p>
    <w:p w:rsidR="009F654B" w:rsidRDefault="009F654B" w14:paraId="0B33F27C" w14:textId="77777777">
      <w:pPr>
        <w:spacing w:after="0" w:line="240" w:lineRule="auto"/>
        <w:rPr>
          <w:rFonts w:ascii="Times New Roman" w:hAnsi="Times New Roman" w:eastAsia="Times New Roman" w:cs="Times New Roman"/>
          <w:sz w:val="24"/>
          <w:szCs w:val="24"/>
        </w:rPr>
      </w:pPr>
    </w:p>
    <w:p w:rsidR="009F654B" w:rsidRDefault="00DC0D3F" w14:paraId="0B33F27D"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(4) is not controlled by a minority of board members or by organizations or interests separate from the board except as specified by the authorizing legislation.</w:t>
      </w:r>
    </w:p>
    <w:p w:rsidR="009F654B" w:rsidRDefault="009F654B" w14:paraId="0B33F27E" w14:textId="77777777">
      <w:pPr>
        <w:spacing w:after="0" w:line="240" w:lineRule="auto"/>
        <w:rPr>
          <w:rFonts w:ascii="Times New Roman" w:hAnsi="Times New Roman" w:eastAsia="Times New Roman" w:cs="Times New Roman"/>
          <w:sz w:val="24"/>
          <w:szCs w:val="24"/>
        </w:rPr>
      </w:pPr>
    </w:p>
    <w:p w:rsidR="009F654B" w:rsidRDefault="00DC0D3F" w14:paraId="0B33F27F"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(5) is not presided over by the chief executive officer of the institution.</w:t>
      </w:r>
    </w:p>
    <w:p w:rsidR="009F654B" w:rsidRDefault="009F654B" w14:paraId="0B33F280" w14:textId="77777777">
      <w:pPr>
        <w:spacing w:after="0" w:line="240" w:lineRule="auto"/>
        <w:rPr>
          <w:rFonts w:ascii="Times New Roman" w:hAnsi="Times New Roman" w:eastAsia="Times New Roman" w:cs="Times New Roman"/>
          <w:sz w:val="24"/>
          <w:szCs w:val="24"/>
        </w:rPr>
      </w:pPr>
    </w:p>
    <w:p w:rsidR="009F654B" w:rsidRDefault="00DC0D3F" w14:paraId="0B33F281" w14:textId="77777777">
      <w:pPr>
        <w:spacing w:after="0" w:line="240" w:lineRule="auto"/>
        <w:rPr>
          <w:rFonts w:ascii="Times New Roman" w:hAnsi="Times New Roman" w:eastAsia="Times New Roman" w:cs="Times New Roman"/>
          <w:sz w:val="24"/>
          <w:szCs w:val="24"/>
        </w:rPr>
      </w:pPr>
      <w:bookmarkStart w:name="_heading=h.3znysh7" w:colFirst="0" w:colLast="0" w:id="2"/>
      <w:bookmarkEnd w:id="2"/>
      <w:r>
        <w:rPr>
          <w:rFonts w:ascii="Times New Roman" w:hAnsi="Times New Roman" w:eastAsia="Times New Roman" w:cs="Times New Roman"/>
          <w:sz w:val="24"/>
          <w:szCs w:val="24"/>
        </w:rPr>
        <w:t xml:space="preserve">4. </w:t>
      </w:r>
      <w:r>
        <w:rPr>
          <w:rFonts w:ascii="Times New Roman" w:hAnsi="Times New Roman" w:eastAsia="Times New Roman" w:cs="Times New Roman"/>
          <w:sz w:val="24"/>
          <w:szCs w:val="24"/>
          <w:u w:val="single"/>
        </w:rPr>
        <w:t>Procedures</w:t>
      </w:r>
      <w:r>
        <w:rPr>
          <w:rFonts w:ascii="Times New Roman" w:hAnsi="Times New Roman" w:eastAsia="Times New Roman" w:cs="Times New Roman"/>
          <w:sz w:val="24"/>
          <w:szCs w:val="24"/>
        </w:rPr>
        <w:t xml:space="preserve"> </w:t>
      </w:r>
    </w:p>
    <w:p w:rsidR="009F654B" w:rsidRDefault="00DC0D3F" w14:paraId="0B33F282" w14:textId="77777777">
      <w:pPr>
        <w:shd w:val="clear" w:color="auto" w:fill="FFFFFF"/>
        <w:spacing w:before="240" w:after="24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a. The Provost will budget for at least one meeting per year, preferably two, one in the fall and one in the spring. </w:t>
      </w:r>
    </w:p>
    <w:p w:rsidR="009F654B" w:rsidRDefault="00DC0D3F" w14:paraId="0B33F283" w14:textId="77777777">
      <w:pPr>
        <w:widowControl w:val="0"/>
        <w:spacing w:before="289" w:after="0" w:line="237" w:lineRule="auto"/>
        <w:ind w:left="9" w:right="317" w:hanging="4"/>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a. The ADFO will coordinate BOV meetings, in conjunction with the protocol officer, to include travel and related administrative actions. </w:t>
      </w:r>
    </w:p>
    <w:p w:rsidR="009F654B" w:rsidRDefault="00DC0D3F" w14:paraId="0B33F284" w14:textId="77777777">
      <w:pPr>
        <w:widowControl w:val="0"/>
        <w:spacing w:before="289" w:after="0" w:line="237" w:lineRule="auto"/>
        <w:ind w:left="9" w:right="317" w:hanging="4"/>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b. The DFO or ADFO will approve the meeting agenda, per the FACA (</w:t>
      </w:r>
      <w:hyperlink r:id="rId16">
        <w:r>
          <w:rPr>
            <w:rFonts w:ascii="Times New Roman" w:hAnsi="Times New Roman" w:eastAsia="Times New Roman" w:cs="Times New Roman"/>
            <w:color w:val="1155CC"/>
            <w:sz w:val="24"/>
            <w:szCs w:val="24"/>
            <w:u w:val="single"/>
          </w:rPr>
          <w:t>The Federal Advisory Committee Act (FACA) Brochure | GSA</w:t>
        </w:r>
      </w:hyperlink>
      <w:r>
        <w:rPr>
          <w:rFonts w:ascii="Times New Roman" w:hAnsi="Times New Roman" w:eastAsia="Times New Roman" w:cs="Times New Roman"/>
          <w:sz w:val="24"/>
          <w:szCs w:val="24"/>
        </w:rPr>
        <w:t xml:space="preserve">. The President, MCU will be briefed on the agenda for commentary. </w:t>
      </w:r>
    </w:p>
    <w:p w:rsidR="009F654B" w:rsidRDefault="00DC0D3F" w14:paraId="0B33F285" w14:textId="77777777">
      <w:pPr>
        <w:widowControl w:val="0"/>
        <w:spacing w:before="289" w:after="0" w:line="237" w:lineRule="auto"/>
        <w:ind w:left="9" w:right="317" w:hanging="4"/>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c. BOV charter and bylaws will be reviewed and updated, as necessary, annually.</w:t>
      </w:r>
    </w:p>
    <w:p w:rsidR="009F654B" w:rsidRDefault="00DC0D3F" w14:paraId="0B33F286" w14:textId="77777777">
      <w:pPr>
        <w:widowControl w:val="0"/>
        <w:spacing w:before="289" w:after="0" w:line="237" w:lineRule="auto"/>
        <w:ind w:left="4" w:right="317"/>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d. The ADFO coordinates BOV requirements with higher authority.</w:t>
      </w:r>
    </w:p>
    <w:p w:rsidR="009F654B" w:rsidRDefault="009F654B" w14:paraId="0B33F287" w14:textId="77777777">
      <w:pPr>
        <w:tabs>
          <w:tab w:val="left" w:pos="900"/>
          <w:tab w:val="left" w:pos="1710"/>
        </w:tabs>
        <w:spacing w:after="0" w:line="240" w:lineRule="auto"/>
        <w:rPr>
          <w:rFonts w:ascii="Times New Roman" w:hAnsi="Times New Roman" w:eastAsia="Times New Roman" w:cs="Times New Roman"/>
          <w:sz w:val="24"/>
          <w:szCs w:val="24"/>
        </w:rPr>
      </w:pPr>
    </w:p>
    <w:p w:rsidR="009F654B" w:rsidRDefault="00DC0D3F" w14:paraId="0B33F288" w14:textId="77777777">
      <w:pPr>
        <w:tabs>
          <w:tab w:val="left" w:pos="900"/>
          <w:tab w:val="left" w:pos="171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e. The Committee Chair will sign the  BOV meeting minutes within 90 days of the meeting. The meeting minutes will then be published to the FACA Database.</w:t>
      </w:r>
    </w:p>
    <w:p w:rsidR="009F654B" w:rsidRDefault="009F654B" w14:paraId="0B33F289" w14:textId="77777777">
      <w:pPr>
        <w:tabs>
          <w:tab w:val="left" w:pos="900"/>
          <w:tab w:val="left" w:pos="1710"/>
        </w:tabs>
        <w:spacing w:after="0" w:line="240" w:lineRule="auto"/>
        <w:rPr>
          <w:rFonts w:ascii="Times New Roman" w:hAnsi="Times New Roman" w:eastAsia="Times New Roman" w:cs="Times New Roman"/>
          <w:sz w:val="24"/>
          <w:szCs w:val="24"/>
        </w:rPr>
      </w:pPr>
    </w:p>
    <w:p w:rsidR="009F654B" w:rsidRDefault="00DC0D3F" w14:paraId="0B33F28A" w14:textId="77777777">
      <w:pPr>
        <w:tabs>
          <w:tab w:val="left" w:pos="900"/>
          <w:tab w:val="left" w:pos="1800"/>
          <w:tab w:val="left" w:pos="2340"/>
          <w:tab w:val="left" w:pos="2520"/>
          <w:tab w:val="left" w:pos="2700"/>
          <w:tab w:val="left" w:pos="279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f. </w:t>
      </w:r>
      <w:r>
        <w:rPr>
          <w:rFonts w:ascii="Times New Roman" w:hAnsi="Times New Roman" w:eastAsia="Times New Roman" w:cs="Times New Roman"/>
          <w:sz w:val="24"/>
          <w:szCs w:val="24"/>
          <w:u w:val="single"/>
        </w:rPr>
        <w:t>Attendees</w:t>
      </w:r>
      <w:r>
        <w:rPr>
          <w:rFonts w:ascii="Times New Roman" w:hAnsi="Times New Roman" w:eastAsia="Times New Roman" w:cs="Times New Roman"/>
          <w:sz w:val="24"/>
          <w:szCs w:val="24"/>
        </w:rPr>
        <w:t>. BOV meetings are open to the public; however, the following MCU personnel will attend BOV meetings.</w:t>
      </w:r>
    </w:p>
    <w:p w:rsidR="009F654B" w:rsidRDefault="009F654B" w14:paraId="0B33F28B" w14:textId="77777777">
      <w:pPr>
        <w:tabs>
          <w:tab w:val="left" w:pos="900"/>
          <w:tab w:val="left" w:pos="1800"/>
          <w:tab w:val="left" w:pos="2340"/>
          <w:tab w:val="left" w:pos="2520"/>
          <w:tab w:val="left" w:pos="2700"/>
          <w:tab w:val="left" w:pos="2790"/>
        </w:tabs>
        <w:spacing w:after="0" w:line="240" w:lineRule="auto"/>
        <w:rPr>
          <w:rFonts w:ascii="Times New Roman" w:hAnsi="Times New Roman" w:eastAsia="Times New Roman" w:cs="Times New Roman"/>
          <w:sz w:val="24"/>
          <w:szCs w:val="24"/>
        </w:rPr>
      </w:pPr>
    </w:p>
    <w:p w:rsidR="009F654B" w:rsidRDefault="00DC0D3F" w14:paraId="0B33F28C" w14:textId="77777777">
      <w:pPr>
        <w:numPr>
          <w:ilvl w:val="0"/>
          <w:numId w:val="1"/>
        </w:numPr>
        <w:tabs>
          <w:tab w:val="left" w:pos="990"/>
          <w:tab w:val="left" w:pos="1800"/>
          <w:tab w:val="left" w:pos="2340"/>
          <w:tab w:val="left" w:pos="2520"/>
          <w:tab w:val="left" w:pos="2700"/>
          <w:tab w:val="left" w:pos="2790"/>
        </w:tabs>
        <w:spacing w:after="0" w:line="480" w:lineRule="auto"/>
        <w:ind w:left="990" w:hanging="450"/>
        <w:rPr>
          <w:rFonts w:ascii="Times New Roman" w:hAnsi="Times New Roman" w:eastAsia="Times New Roman" w:cs="Times New Roman"/>
          <w:sz w:val="24"/>
          <w:szCs w:val="24"/>
        </w:rPr>
      </w:pPr>
      <w:r>
        <w:rPr>
          <w:rFonts w:ascii="Times New Roman" w:hAnsi="Times New Roman" w:eastAsia="Times New Roman" w:cs="Times New Roman"/>
          <w:sz w:val="24"/>
          <w:szCs w:val="24"/>
        </w:rPr>
        <w:t>President MCU (when available)</w:t>
      </w:r>
    </w:p>
    <w:p w:rsidR="009F654B" w:rsidRDefault="00DC0D3F" w14:paraId="0B33F28D" w14:textId="77777777">
      <w:pPr>
        <w:numPr>
          <w:ilvl w:val="0"/>
          <w:numId w:val="1"/>
        </w:numPr>
        <w:tabs>
          <w:tab w:val="left" w:pos="990"/>
          <w:tab w:val="left" w:pos="1800"/>
          <w:tab w:val="left" w:pos="2340"/>
          <w:tab w:val="left" w:pos="2520"/>
          <w:tab w:val="left" w:pos="2700"/>
          <w:tab w:val="left" w:pos="2790"/>
        </w:tabs>
        <w:spacing w:after="0" w:line="480" w:lineRule="auto"/>
        <w:ind w:left="990" w:hanging="450"/>
        <w:rPr>
          <w:rFonts w:ascii="Times New Roman" w:hAnsi="Times New Roman" w:eastAsia="Times New Roman" w:cs="Times New Roman"/>
          <w:sz w:val="24"/>
          <w:szCs w:val="24"/>
        </w:rPr>
      </w:pPr>
      <w:r>
        <w:rPr>
          <w:rFonts w:ascii="Times New Roman" w:hAnsi="Times New Roman" w:eastAsia="Times New Roman" w:cs="Times New Roman"/>
          <w:sz w:val="24"/>
          <w:szCs w:val="24"/>
        </w:rPr>
        <w:t>Chief of Staff  (when available)</w:t>
      </w:r>
    </w:p>
    <w:p w:rsidR="009F654B" w:rsidRDefault="00DC0D3F" w14:paraId="0B33F28E" w14:textId="77777777">
      <w:pPr>
        <w:numPr>
          <w:ilvl w:val="0"/>
          <w:numId w:val="1"/>
        </w:numPr>
        <w:tabs>
          <w:tab w:val="left" w:pos="990"/>
          <w:tab w:val="left" w:pos="1800"/>
          <w:tab w:val="left" w:pos="2340"/>
          <w:tab w:val="left" w:pos="2520"/>
          <w:tab w:val="left" w:pos="2700"/>
          <w:tab w:val="left" w:pos="2790"/>
        </w:tabs>
        <w:spacing w:after="0" w:line="480" w:lineRule="auto"/>
        <w:ind w:left="990" w:hanging="450"/>
        <w:rPr>
          <w:rFonts w:ascii="Times New Roman" w:hAnsi="Times New Roman" w:eastAsia="Times New Roman" w:cs="Times New Roman"/>
          <w:sz w:val="24"/>
          <w:szCs w:val="24"/>
        </w:rPr>
      </w:pPr>
      <w:r>
        <w:rPr>
          <w:rFonts w:ascii="Times New Roman" w:hAnsi="Times New Roman" w:eastAsia="Times New Roman" w:cs="Times New Roman"/>
          <w:sz w:val="24"/>
          <w:szCs w:val="24"/>
        </w:rPr>
        <w:t>DFO/Provost</w:t>
      </w:r>
    </w:p>
    <w:p w:rsidR="009F654B" w:rsidRDefault="00DC0D3F" w14:paraId="0B33F28F" w14:textId="77777777">
      <w:pPr>
        <w:numPr>
          <w:ilvl w:val="0"/>
          <w:numId w:val="1"/>
        </w:numPr>
        <w:tabs>
          <w:tab w:val="left" w:pos="990"/>
          <w:tab w:val="left" w:pos="1800"/>
          <w:tab w:val="left" w:pos="2340"/>
          <w:tab w:val="left" w:pos="2520"/>
          <w:tab w:val="left" w:pos="2700"/>
          <w:tab w:val="left" w:pos="2790"/>
        </w:tabs>
        <w:spacing w:after="0" w:line="480" w:lineRule="auto"/>
        <w:ind w:left="990" w:hanging="450"/>
        <w:rPr>
          <w:rFonts w:ascii="Times New Roman" w:hAnsi="Times New Roman" w:eastAsia="Times New Roman" w:cs="Times New Roman"/>
          <w:sz w:val="24"/>
          <w:szCs w:val="24"/>
        </w:rPr>
      </w:pPr>
      <w:r>
        <w:rPr>
          <w:rFonts w:ascii="Times New Roman" w:hAnsi="Times New Roman" w:eastAsia="Times New Roman" w:cs="Times New Roman"/>
          <w:sz w:val="24"/>
          <w:szCs w:val="24"/>
        </w:rPr>
        <w:t>ADFO</w:t>
      </w:r>
    </w:p>
    <w:p w:rsidR="009F654B" w:rsidRDefault="00DC0D3F" w14:paraId="0B33F290" w14:textId="77777777">
      <w:pPr>
        <w:numPr>
          <w:ilvl w:val="0"/>
          <w:numId w:val="1"/>
        </w:numPr>
        <w:tabs>
          <w:tab w:val="left" w:pos="990"/>
          <w:tab w:val="left" w:pos="1800"/>
          <w:tab w:val="left" w:pos="2340"/>
          <w:tab w:val="left" w:pos="2520"/>
          <w:tab w:val="left" w:pos="2700"/>
          <w:tab w:val="left" w:pos="2790"/>
        </w:tabs>
        <w:spacing w:after="0" w:line="480" w:lineRule="auto"/>
        <w:ind w:left="990" w:hanging="450"/>
        <w:rPr>
          <w:rFonts w:ascii="Times New Roman" w:hAnsi="Times New Roman" w:eastAsia="Times New Roman" w:cs="Times New Roman"/>
          <w:sz w:val="24"/>
          <w:szCs w:val="24"/>
        </w:rPr>
      </w:pPr>
      <w:r>
        <w:rPr>
          <w:rFonts w:ascii="Times New Roman" w:hAnsi="Times New Roman" w:eastAsia="Times New Roman" w:cs="Times New Roman"/>
          <w:sz w:val="24"/>
          <w:szCs w:val="24"/>
        </w:rPr>
        <w:t>Director, ASD/Deputy VPAA (when available)</w:t>
      </w:r>
    </w:p>
    <w:p w:rsidR="009F654B" w:rsidRDefault="00DC0D3F" w14:paraId="0B33F291" w14:textId="77777777">
      <w:pPr>
        <w:numPr>
          <w:ilvl w:val="0"/>
          <w:numId w:val="1"/>
        </w:numPr>
        <w:tabs>
          <w:tab w:val="left" w:pos="990"/>
          <w:tab w:val="left" w:pos="1800"/>
          <w:tab w:val="left" w:pos="2340"/>
          <w:tab w:val="left" w:pos="2520"/>
          <w:tab w:val="left" w:pos="2700"/>
          <w:tab w:val="left" w:pos="2790"/>
        </w:tabs>
        <w:spacing w:after="0" w:line="480" w:lineRule="auto"/>
        <w:ind w:left="990" w:hanging="450"/>
        <w:rPr>
          <w:rFonts w:ascii="Times New Roman" w:hAnsi="Times New Roman" w:eastAsia="Times New Roman" w:cs="Times New Roman"/>
          <w:sz w:val="24"/>
          <w:szCs w:val="24"/>
        </w:rPr>
      </w:pPr>
      <w:r>
        <w:rPr>
          <w:rFonts w:ascii="Times New Roman" w:hAnsi="Times New Roman" w:eastAsia="Times New Roman" w:cs="Times New Roman"/>
          <w:sz w:val="24"/>
          <w:szCs w:val="24"/>
        </w:rPr>
        <w:t>Faculty Council Chair (when available)</w:t>
      </w:r>
    </w:p>
    <w:p w:rsidR="009F654B" w:rsidRDefault="00DC0D3F" w14:paraId="0B33F292" w14:textId="77777777">
      <w:pPr>
        <w:numPr>
          <w:ilvl w:val="0"/>
          <w:numId w:val="1"/>
        </w:numPr>
        <w:tabs>
          <w:tab w:val="left" w:pos="990"/>
          <w:tab w:val="left" w:pos="1800"/>
          <w:tab w:val="left" w:pos="2340"/>
          <w:tab w:val="left" w:pos="2520"/>
          <w:tab w:val="left" w:pos="2700"/>
          <w:tab w:val="left" w:pos="2790"/>
        </w:tabs>
        <w:spacing w:after="0" w:line="480" w:lineRule="auto"/>
        <w:ind w:left="990" w:hanging="450"/>
        <w:rPr>
          <w:rFonts w:ascii="Times New Roman" w:hAnsi="Times New Roman" w:eastAsia="Times New Roman" w:cs="Times New Roman"/>
          <w:sz w:val="24"/>
          <w:szCs w:val="24"/>
        </w:rPr>
      </w:pPr>
      <w:r>
        <w:rPr>
          <w:rFonts w:ascii="Times New Roman" w:hAnsi="Times New Roman" w:eastAsia="Times New Roman" w:cs="Times New Roman"/>
          <w:sz w:val="24"/>
          <w:szCs w:val="24"/>
        </w:rPr>
        <w:t>Vice President Business Affairs (when available)</w:t>
      </w:r>
    </w:p>
    <w:p w:rsidR="009F654B" w:rsidRDefault="00DC0D3F" w14:paraId="0B33F293" w14:textId="77777777">
      <w:pPr>
        <w:numPr>
          <w:ilvl w:val="0"/>
          <w:numId w:val="1"/>
        </w:numPr>
        <w:tabs>
          <w:tab w:val="left" w:pos="990"/>
          <w:tab w:val="left" w:pos="1800"/>
          <w:tab w:val="left" w:pos="2340"/>
          <w:tab w:val="left" w:pos="2520"/>
          <w:tab w:val="left" w:pos="2700"/>
          <w:tab w:val="left" w:pos="2790"/>
        </w:tabs>
        <w:spacing w:after="0" w:line="480" w:lineRule="auto"/>
        <w:ind w:left="990" w:hanging="450"/>
        <w:rPr>
          <w:rFonts w:ascii="Times New Roman" w:hAnsi="Times New Roman" w:eastAsia="Times New Roman" w:cs="Times New Roman"/>
          <w:sz w:val="24"/>
          <w:szCs w:val="24"/>
        </w:rPr>
      </w:pPr>
      <w:r>
        <w:rPr>
          <w:rFonts w:ascii="Times New Roman" w:hAnsi="Times New Roman" w:eastAsia="Times New Roman" w:cs="Times New Roman"/>
          <w:sz w:val="24"/>
          <w:szCs w:val="24"/>
        </w:rPr>
        <w:t>Vice President Distance Learning (when available)</w:t>
      </w:r>
    </w:p>
    <w:p w:rsidR="009F654B" w:rsidRDefault="00DC0D3F" w14:paraId="0B33F294" w14:textId="77777777">
      <w:pPr>
        <w:numPr>
          <w:ilvl w:val="0"/>
          <w:numId w:val="1"/>
        </w:numPr>
        <w:tabs>
          <w:tab w:val="left" w:pos="990"/>
          <w:tab w:val="left" w:pos="1800"/>
          <w:tab w:val="left" w:pos="2340"/>
          <w:tab w:val="left" w:pos="2520"/>
          <w:tab w:val="left" w:pos="2700"/>
          <w:tab w:val="left" w:pos="2790"/>
        </w:tabs>
        <w:spacing w:after="0" w:line="480" w:lineRule="auto"/>
        <w:ind w:left="990" w:hanging="450"/>
        <w:rPr>
          <w:rFonts w:ascii="Times New Roman" w:hAnsi="Times New Roman" w:eastAsia="Times New Roman" w:cs="Times New Roman"/>
          <w:sz w:val="24"/>
          <w:szCs w:val="24"/>
        </w:rPr>
      </w:pPr>
      <w:r>
        <w:rPr>
          <w:rFonts w:ascii="Times New Roman" w:hAnsi="Times New Roman" w:eastAsia="Times New Roman" w:cs="Times New Roman"/>
          <w:sz w:val="24"/>
          <w:szCs w:val="24"/>
        </w:rPr>
        <w:t>Vice President Operations and Plans (when available)</w:t>
      </w:r>
    </w:p>
    <w:p w:rsidR="009F654B" w:rsidRDefault="00DC0D3F" w14:paraId="0B33F295" w14:textId="77777777">
      <w:pPr>
        <w:numPr>
          <w:ilvl w:val="0"/>
          <w:numId w:val="1"/>
        </w:numPr>
        <w:tabs>
          <w:tab w:val="left" w:pos="990"/>
          <w:tab w:val="left" w:pos="1800"/>
          <w:tab w:val="left" w:pos="2340"/>
          <w:tab w:val="left" w:pos="2520"/>
          <w:tab w:val="left" w:pos="2700"/>
          <w:tab w:val="left" w:pos="2790"/>
        </w:tabs>
        <w:spacing w:after="0" w:line="480" w:lineRule="auto"/>
        <w:ind w:left="990" w:hanging="450"/>
        <w:rPr>
          <w:rFonts w:ascii="Times New Roman" w:hAnsi="Times New Roman" w:eastAsia="Times New Roman" w:cs="Times New Roman"/>
          <w:sz w:val="24"/>
          <w:szCs w:val="24"/>
        </w:rPr>
      </w:pPr>
      <w:r>
        <w:rPr>
          <w:rFonts w:ascii="Times New Roman" w:hAnsi="Times New Roman" w:eastAsia="Times New Roman" w:cs="Times New Roman"/>
          <w:sz w:val="24"/>
          <w:szCs w:val="24"/>
        </w:rPr>
        <w:t>Comptroller (when available)</w:t>
      </w:r>
    </w:p>
    <w:p w:rsidR="009F654B" w:rsidRDefault="00DC0D3F" w14:paraId="0B33F296" w14:textId="77777777">
      <w:pPr>
        <w:numPr>
          <w:ilvl w:val="0"/>
          <w:numId w:val="1"/>
        </w:numPr>
        <w:tabs>
          <w:tab w:val="left" w:pos="990"/>
          <w:tab w:val="left" w:pos="1800"/>
          <w:tab w:val="left" w:pos="2340"/>
          <w:tab w:val="left" w:pos="2520"/>
          <w:tab w:val="left" w:pos="2700"/>
          <w:tab w:val="left" w:pos="2790"/>
        </w:tabs>
        <w:spacing w:after="0" w:line="480" w:lineRule="auto"/>
        <w:ind w:left="990" w:hanging="450"/>
        <w:rPr>
          <w:rFonts w:ascii="Times New Roman" w:hAnsi="Times New Roman" w:eastAsia="Times New Roman" w:cs="Times New Roman"/>
          <w:sz w:val="24"/>
          <w:szCs w:val="24"/>
        </w:rPr>
      </w:pPr>
      <w:r>
        <w:rPr>
          <w:rFonts w:ascii="Times New Roman" w:hAnsi="Times New Roman" w:eastAsia="Times New Roman" w:cs="Times New Roman"/>
          <w:sz w:val="24"/>
          <w:szCs w:val="24"/>
        </w:rPr>
        <w:t>School/Program Directors (when available)</w:t>
      </w:r>
    </w:p>
    <w:p w:rsidR="009F654B" w:rsidRDefault="00DC0D3F" w14:paraId="0B33F297" w14:textId="77777777">
      <w:pPr>
        <w:widowControl w:val="0"/>
        <w:spacing w:after="0" w:line="237" w:lineRule="auto"/>
        <w:ind w:right="317"/>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g. All other aspects of the Marine Corps University Board of Visitors procedures and processes such as the Board Balance Plan and Board Terms of Service are detailed in the BOV Charter. More detailed information about federal laws and regulations can be found on the General Services Administration 41 CFR Parts 101–6 and 102–3 Federal Advisory Committee Management; Final Rule. </w:t>
      </w:r>
    </w:p>
    <w:p w:rsidR="009F654B" w:rsidRDefault="00DC0D3F" w14:paraId="0B33F298" w14:textId="77777777">
      <w:pPr>
        <w:widowControl w:val="0"/>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 </w:t>
      </w:r>
    </w:p>
    <w:p w:rsidR="009F654B" w:rsidRDefault="00DC0D3F" w14:paraId="0B33F299" w14:textId="77777777">
      <w:pPr>
        <w:widowControl w:val="0"/>
        <w:spacing w:after="0" w:line="240" w:lineRule="auto"/>
        <w:ind w:left="4"/>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Related Policies and Forms:</w:t>
      </w:r>
      <w:r>
        <w:rPr>
          <w:rFonts w:ascii="Times New Roman" w:hAnsi="Times New Roman" w:eastAsia="Times New Roman" w:cs="Times New Roman"/>
          <w:sz w:val="24"/>
          <w:szCs w:val="24"/>
        </w:rPr>
        <w:t xml:space="preserve"> </w:t>
      </w:r>
    </w:p>
    <w:p w:rsidR="009F654B" w:rsidRDefault="00DC0D3F" w14:paraId="0B33F29A" w14:textId="77777777">
      <w:pPr>
        <w:shd w:val="clear" w:color="auto" w:fill="FFFFFF"/>
        <w:spacing w:after="0" w:line="240" w:lineRule="auto"/>
        <w:rPr>
          <w:rFonts w:ascii="Arial" w:hAnsi="Arial" w:eastAsia="Arial" w:cs="Arial"/>
        </w:rPr>
      </w:pPr>
      <w:hyperlink r:id="rId17">
        <w:r>
          <w:rPr>
            <w:rFonts w:ascii="Times New Roman" w:hAnsi="Times New Roman" w:eastAsia="Times New Roman" w:cs="Times New Roman"/>
            <w:color w:val="1155CC"/>
            <w:sz w:val="24"/>
            <w:szCs w:val="24"/>
            <w:u w:val="single"/>
          </w:rPr>
          <w:t>U.S. General Services Administration Website</w:t>
        </w:r>
      </w:hyperlink>
    </w:p>
    <w:p w:rsidR="009F654B" w:rsidRDefault="00DC0D3F" w14:paraId="0B33F29B" w14:textId="77777777">
      <w:pPr>
        <w:shd w:val="clear" w:color="auto" w:fill="FFFFFF"/>
        <w:spacing w:after="0" w:line="240" w:lineRule="auto"/>
        <w:rPr>
          <w:rFonts w:ascii="Times New Roman" w:hAnsi="Times New Roman" w:eastAsia="Times New Roman" w:cs="Times New Roman"/>
          <w:sz w:val="24"/>
          <w:szCs w:val="24"/>
        </w:rPr>
      </w:pPr>
      <w:hyperlink r:id="rId18">
        <w:proofErr w:type="spellStart"/>
        <w:r>
          <w:rPr>
            <w:rFonts w:ascii="Times New Roman" w:hAnsi="Times New Roman" w:eastAsia="Times New Roman" w:cs="Times New Roman"/>
            <w:color w:val="1155CC"/>
            <w:sz w:val="24"/>
            <w:szCs w:val="24"/>
            <w:u w:val="single"/>
          </w:rPr>
          <w:t>BoV</w:t>
        </w:r>
        <w:proofErr w:type="spellEnd"/>
        <w:r>
          <w:rPr>
            <w:rFonts w:ascii="Times New Roman" w:hAnsi="Times New Roman" w:eastAsia="Times New Roman" w:cs="Times New Roman"/>
            <w:color w:val="1155CC"/>
            <w:sz w:val="24"/>
            <w:szCs w:val="24"/>
            <w:u w:val="single"/>
          </w:rPr>
          <w:t xml:space="preserve"> Charter</w:t>
        </w:r>
      </w:hyperlink>
    </w:p>
    <w:p w:rsidR="009F654B" w:rsidRDefault="00DC0D3F" w14:paraId="0B33F29C" w14:textId="77777777">
      <w:pPr>
        <w:widowControl w:val="0"/>
        <w:spacing w:after="0" w:line="240" w:lineRule="auto"/>
        <w:ind w:left="4"/>
        <w:rPr>
          <w:rFonts w:ascii="Times New Roman" w:hAnsi="Times New Roman" w:eastAsia="Times New Roman" w:cs="Times New Roman"/>
          <w:sz w:val="24"/>
          <w:szCs w:val="24"/>
        </w:rPr>
      </w:pPr>
      <w:hyperlink r:id="rId19">
        <w:proofErr w:type="spellStart"/>
        <w:r>
          <w:rPr>
            <w:rFonts w:ascii="Times New Roman" w:hAnsi="Times New Roman" w:eastAsia="Times New Roman" w:cs="Times New Roman"/>
            <w:color w:val="1155CC"/>
            <w:sz w:val="24"/>
            <w:szCs w:val="24"/>
            <w:u w:val="single"/>
          </w:rPr>
          <w:t>BoV</w:t>
        </w:r>
        <w:proofErr w:type="spellEnd"/>
        <w:r>
          <w:rPr>
            <w:rFonts w:ascii="Times New Roman" w:hAnsi="Times New Roman" w:eastAsia="Times New Roman" w:cs="Times New Roman"/>
            <w:color w:val="1155CC"/>
            <w:sz w:val="24"/>
            <w:szCs w:val="24"/>
            <w:u w:val="single"/>
          </w:rPr>
          <w:t xml:space="preserve"> Bylaws</w:t>
        </w:r>
      </w:hyperlink>
    </w:p>
    <w:p w:rsidR="009F654B" w:rsidRDefault="00DC0D3F" w14:paraId="0B33F29D" w14:textId="77777777">
      <w:pPr>
        <w:widowControl w:val="0"/>
        <w:spacing w:after="0" w:line="240" w:lineRule="auto"/>
        <w:ind w:left="4"/>
        <w:rPr>
          <w:rFonts w:ascii="Times New Roman" w:hAnsi="Times New Roman" w:eastAsia="Times New Roman" w:cs="Times New Roman"/>
          <w:sz w:val="24"/>
          <w:szCs w:val="24"/>
        </w:rPr>
      </w:pPr>
      <w:hyperlink r:id="rId20">
        <w:r>
          <w:rPr>
            <w:rFonts w:ascii="Times New Roman" w:hAnsi="Times New Roman" w:eastAsia="Times New Roman" w:cs="Times New Roman"/>
            <w:color w:val="1155CC"/>
            <w:sz w:val="24"/>
            <w:szCs w:val="24"/>
            <w:u w:val="single"/>
          </w:rPr>
          <w:t>General Services Administration FACA Management Final Rule Website</w:t>
        </w:r>
      </w:hyperlink>
    </w:p>
    <w:p w:rsidR="009F654B" w:rsidRDefault="009F654B" w14:paraId="0B33F29E" w14:textId="77777777">
      <w:pPr>
        <w:spacing w:after="0" w:line="240" w:lineRule="auto"/>
        <w:rPr>
          <w:rFonts w:ascii="Times New Roman" w:hAnsi="Times New Roman" w:eastAsia="Times New Roman" w:cs="Times New Roman"/>
          <w:sz w:val="24"/>
          <w:szCs w:val="24"/>
        </w:rPr>
      </w:pPr>
    </w:p>
    <w:p w:rsidR="009F654B" w:rsidRDefault="00DC0D3F" w14:paraId="0B33F29F" w14:textId="77777777">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Promulgated: 21 Sep 2020</w:t>
      </w:r>
    </w:p>
    <w:p w:rsidR="009F654B" w:rsidRDefault="009F654B" w14:paraId="0B33F2A0" w14:textId="77777777">
      <w:pPr>
        <w:spacing w:after="0" w:line="240" w:lineRule="auto"/>
        <w:jc w:val="right"/>
        <w:rPr>
          <w:rFonts w:ascii="Times New Roman" w:hAnsi="Times New Roman" w:eastAsia="Times New Roman" w:cs="Times New Roman"/>
          <w:sz w:val="24"/>
          <w:szCs w:val="24"/>
        </w:rPr>
      </w:pPr>
    </w:p>
    <w:p w:rsidR="009F654B" w:rsidRDefault="00DC0D3F" w14:paraId="0B33F2A1" w14:textId="30A13154">
      <w:pPr>
        <w:spacing w:after="0" w:line="240" w:lineRule="auto"/>
        <w:jc w:val="right"/>
        <w:rPr>
          <w:rFonts w:ascii="Times New Roman" w:hAnsi="Times New Roman" w:eastAsia="Times New Roman" w:cs="Times New Roman"/>
          <w:sz w:val="24"/>
          <w:szCs w:val="24"/>
        </w:rPr>
      </w:pPr>
      <w:r w:rsidRPr="73206FC8" w:rsidR="00DC0D3F">
        <w:rPr>
          <w:rFonts w:ascii="Times New Roman" w:hAnsi="Times New Roman" w:eastAsia="Times New Roman" w:cs="Times New Roman"/>
          <w:sz w:val="24"/>
          <w:szCs w:val="24"/>
        </w:rPr>
        <w:t xml:space="preserve">Reviewed: </w:t>
      </w:r>
      <w:r w:rsidRPr="73206FC8" w:rsidR="7339E5E4">
        <w:rPr>
          <w:rFonts w:ascii="Times New Roman" w:hAnsi="Times New Roman" w:eastAsia="Times New Roman" w:cs="Times New Roman"/>
          <w:sz w:val="24"/>
          <w:szCs w:val="24"/>
        </w:rPr>
        <w:t>12 Oct 2023</w:t>
      </w:r>
    </w:p>
    <w:p w:rsidR="009F654B" w:rsidRDefault="009F654B" w14:paraId="0B33F2A2" w14:textId="77777777">
      <w:pPr>
        <w:spacing w:after="0" w:line="240" w:lineRule="auto"/>
        <w:jc w:val="right"/>
        <w:rPr>
          <w:rFonts w:ascii="Times New Roman" w:hAnsi="Times New Roman" w:eastAsia="Times New Roman" w:cs="Times New Roman"/>
          <w:sz w:val="24"/>
          <w:szCs w:val="24"/>
        </w:rPr>
      </w:pPr>
    </w:p>
    <w:p w:rsidR="009F654B" w:rsidRDefault="00DC0D3F" w14:paraId="0B33F2A3" w14:textId="44D9DDD8">
      <w:pPr>
        <w:spacing w:after="0" w:line="240" w:lineRule="auto"/>
        <w:jc w:val="right"/>
        <w:rPr>
          <w:rFonts w:ascii="Times New Roman" w:hAnsi="Times New Roman" w:eastAsia="Times New Roman" w:cs="Times New Roman"/>
          <w:sz w:val="24"/>
          <w:szCs w:val="24"/>
        </w:rPr>
      </w:pPr>
      <w:r w:rsidRPr="73206FC8" w:rsidR="00DC0D3F">
        <w:rPr>
          <w:rFonts w:ascii="Times New Roman" w:hAnsi="Times New Roman" w:eastAsia="Times New Roman" w:cs="Times New Roman"/>
          <w:sz w:val="24"/>
          <w:szCs w:val="24"/>
        </w:rPr>
        <w:t>Revised:</w:t>
      </w:r>
      <w:r w:rsidRPr="73206FC8" w:rsidR="3FF86605">
        <w:rPr>
          <w:rFonts w:ascii="Times New Roman" w:hAnsi="Times New Roman" w:eastAsia="Times New Roman" w:cs="Times New Roman"/>
          <w:sz w:val="24"/>
          <w:szCs w:val="24"/>
        </w:rPr>
        <w:t xml:space="preserve"> 12 Oct 2023</w:t>
      </w:r>
      <w:r w:rsidRPr="73206FC8" w:rsidR="00DC0D3F">
        <w:rPr>
          <w:rFonts w:ascii="Times New Roman" w:hAnsi="Times New Roman" w:eastAsia="Times New Roman" w:cs="Times New Roman"/>
          <w:sz w:val="24"/>
          <w:szCs w:val="24"/>
        </w:rPr>
        <w:t xml:space="preserve"> </w:t>
      </w:r>
    </w:p>
    <w:p w:rsidR="009F654B" w:rsidRDefault="009F654B" w14:paraId="0B33F2A4" w14:textId="77777777">
      <w:pPr>
        <w:spacing w:after="0" w:line="240" w:lineRule="auto"/>
        <w:jc w:val="right"/>
        <w:rPr>
          <w:rFonts w:ascii="Times New Roman" w:hAnsi="Times New Roman" w:eastAsia="Times New Roman" w:cs="Times New Roman"/>
          <w:sz w:val="24"/>
          <w:szCs w:val="24"/>
        </w:rPr>
      </w:pPr>
    </w:p>
    <w:p w:rsidR="009F654B" w:rsidRDefault="009F654B" w14:paraId="0B33F2A5" w14:textId="77777777">
      <w:pPr>
        <w:spacing w:after="0" w:line="240" w:lineRule="auto"/>
        <w:jc w:val="right"/>
        <w:rPr>
          <w:rFonts w:ascii="Times New Roman" w:hAnsi="Times New Roman" w:eastAsia="Times New Roman" w:cs="Times New Roman"/>
          <w:sz w:val="24"/>
          <w:szCs w:val="24"/>
        </w:rPr>
      </w:pPr>
    </w:p>
    <w:p w:rsidR="009F654B" w:rsidRDefault="009F654B" w14:paraId="0B33F2A6" w14:textId="77777777">
      <w:pPr>
        <w:spacing w:after="0" w:line="240" w:lineRule="auto"/>
        <w:rPr>
          <w:rFonts w:ascii="Times New Roman" w:hAnsi="Times New Roman" w:eastAsia="Times New Roman" w:cs="Times New Roman"/>
          <w:sz w:val="24"/>
          <w:szCs w:val="24"/>
        </w:rPr>
      </w:pPr>
    </w:p>
    <w:sectPr w:rsidR="009F654B">
      <w:headerReference w:type="even" r:id="rId21"/>
      <w:headerReference w:type="default" r:id="rId22"/>
      <w:footerReference w:type="even" r:id="rId23"/>
      <w:footerReference w:type="default" r:id="rId24"/>
      <w:footerReference w:type="first" r:id="rId25"/>
      <w:pgSz w:w="12240" w:h="15840" w:orient="portrait"/>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D6069" w:rsidRDefault="00BD6069" w14:paraId="21C41353" w14:textId="77777777">
      <w:pPr>
        <w:spacing w:after="0" w:line="240" w:lineRule="auto"/>
      </w:pPr>
      <w:r>
        <w:separator/>
      </w:r>
    </w:p>
  </w:endnote>
  <w:endnote w:type="continuationSeparator" w:id="0">
    <w:p w:rsidR="00BD6069" w:rsidRDefault="00BD6069" w14:paraId="22E2581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654B" w:rsidRDefault="009F654B" w14:paraId="0B33F2A9" w14:textId="7777777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654B" w:rsidRDefault="00DC0D3F" w14:paraId="0B33F2AA" w14:textId="77777777">
    <w:pPr>
      <w:pBdr>
        <w:top w:val="nil"/>
        <w:left w:val="nil"/>
        <w:bottom w:val="nil"/>
        <w:right w:val="nil"/>
        <w:between w:val="nil"/>
      </w:pBdr>
      <w:tabs>
        <w:tab w:val="center" w:pos="4680"/>
        <w:tab w:val="left" w:pos="7920"/>
        <w:tab w:val="right" w:pos="9360"/>
      </w:tabs>
      <w:spacing w:after="0" w:line="240" w:lineRule="auto"/>
      <w:rPr>
        <w:rFonts w:ascii="Times New Roman" w:hAnsi="Times New Roman" w:eastAsia="Times New Roman" w:cs="Times New Roman"/>
        <w:color w:val="000000"/>
      </w:rPr>
    </w:pPr>
    <w:r>
      <w:rPr>
        <w:color w:val="000000"/>
      </w:rPr>
      <w:tab/>
    </w:r>
    <w:r>
      <w:rPr>
        <w:color w:val="000000"/>
      </w:rPr>
      <w:tab/>
    </w:r>
    <w:r>
      <w:rPr>
        <w:rFonts w:ascii="Times New Roman" w:hAnsi="Times New Roman" w:eastAsia="Times New Roman" w:cs="Times New Roman"/>
        <w:color w:val="000000"/>
      </w:rPr>
      <w:t>Enclosure (7)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654B" w:rsidRDefault="00DC0D3F" w14:paraId="0B33F2AB" w14:textId="77777777">
    <w:pPr>
      <w:pBdr>
        <w:top w:val="nil"/>
        <w:left w:val="nil"/>
        <w:bottom w:val="nil"/>
        <w:right w:val="nil"/>
        <w:between w:val="nil"/>
      </w:pBdr>
      <w:tabs>
        <w:tab w:val="center" w:pos="4680"/>
        <w:tab w:val="left" w:pos="7920"/>
        <w:tab w:val="left" w:pos="8010"/>
        <w:tab w:val="right" w:pos="9360"/>
      </w:tabs>
      <w:spacing w:after="0" w:line="240" w:lineRule="auto"/>
      <w:rPr>
        <w:color w:val="000000"/>
      </w:rPr>
    </w:pPr>
    <w:r>
      <w:rPr>
        <w:color w:val="000000"/>
      </w:rPr>
      <w:tab/>
    </w:r>
    <w:r>
      <w:rPr>
        <w:color w:val="000000"/>
      </w:rPr>
      <w:tab/>
    </w:r>
    <w:r>
      <w:rPr>
        <w:rFonts w:ascii="Times New Roman" w:hAnsi="Times New Roman" w:eastAsia="Times New Roman" w:cs="Times New Roman"/>
        <w:color w:val="000000"/>
      </w:rPr>
      <w:t>Enclosure (7)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D6069" w:rsidRDefault="00BD6069" w14:paraId="72438C2E" w14:textId="77777777">
      <w:pPr>
        <w:spacing w:after="0" w:line="240" w:lineRule="auto"/>
      </w:pPr>
      <w:r>
        <w:separator/>
      </w:r>
    </w:p>
  </w:footnote>
  <w:footnote w:type="continuationSeparator" w:id="0">
    <w:p w:rsidR="00BD6069" w:rsidRDefault="00BD6069" w14:paraId="6A6533B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654B" w:rsidRDefault="009F654B" w14:paraId="0B33F2A7" w14:textId="7777777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654B" w:rsidRDefault="00DC0D3F" w14:paraId="0B33F2A8" w14:textId="70418271">
    <w:pPr>
      <w:pBdr>
        <w:top w:val="nil"/>
        <w:left w:val="nil"/>
        <w:bottom w:val="nil"/>
        <w:right w:val="nil"/>
        <w:between w:val="nil"/>
      </w:pBdr>
      <w:tabs>
        <w:tab w:val="center" w:pos="4680"/>
        <w:tab w:val="right" w:pos="9360"/>
      </w:tabs>
      <w:spacing w:after="0" w:line="240" w:lineRule="auto"/>
      <w:jc w:val="right"/>
      <w:rPr>
        <w:rFonts w:ascii="Times New Roman" w:hAnsi="Times New Roman" w:eastAsia="Times New Roman" w:cs="Times New Roman"/>
        <w:b/>
        <w:color w:val="000000"/>
        <w:sz w:val="24"/>
        <w:szCs w:val="24"/>
      </w:rPr>
    </w:pPr>
    <w:r>
      <w:rPr>
        <w:rFonts w:ascii="Times New Roman" w:hAnsi="Times New Roman" w:eastAsia="Times New Roman" w:cs="Times New Roman"/>
        <w:b/>
        <w:sz w:val="24"/>
        <w:szCs w:val="24"/>
      </w:rPr>
      <w:t>Board of Visitors</w:t>
    </w:r>
    <w:r>
      <w:rPr>
        <w:rFonts w:ascii="Times New Roman" w:hAnsi="Times New Roman" w:eastAsia="Times New Roman" w:cs="Times New Roman"/>
        <w:b/>
        <w:color w:val="000000"/>
        <w:sz w:val="24"/>
        <w:szCs w:val="24"/>
      </w:rPr>
      <w:tab/>
    </w:r>
    <w:r>
      <w:rPr>
        <w:rFonts w:ascii="Times New Roman" w:hAnsi="Times New Roman" w:eastAsia="Times New Roman" w:cs="Times New Roman"/>
        <w:b/>
        <w:color w:val="000000"/>
        <w:sz w:val="24"/>
        <w:szCs w:val="24"/>
      </w:rPr>
      <w:tab/>
    </w:r>
    <w:r>
      <w:rPr>
        <w:rFonts w:ascii="Times New Roman" w:hAnsi="Times New Roman" w:eastAsia="Times New Roman" w:cs="Times New Roman"/>
        <w:b/>
        <w:color w:val="000000"/>
        <w:sz w:val="24"/>
        <w:szCs w:val="24"/>
      </w:rPr>
      <w:fldChar w:fldCharType="begin"/>
    </w:r>
    <w:r>
      <w:rPr>
        <w:rFonts w:ascii="Times New Roman" w:hAnsi="Times New Roman" w:eastAsia="Times New Roman" w:cs="Times New Roman"/>
        <w:b/>
        <w:color w:val="000000"/>
        <w:sz w:val="24"/>
        <w:szCs w:val="24"/>
      </w:rPr>
      <w:instrText>PAGE</w:instrText>
    </w:r>
    <w:r>
      <w:rPr>
        <w:rFonts w:ascii="Times New Roman" w:hAnsi="Times New Roman" w:eastAsia="Times New Roman" w:cs="Times New Roman"/>
        <w:b/>
        <w:color w:val="000000"/>
        <w:sz w:val="24"/>
        <w:szCs w:val="24"/>
      </w:rPr>
      <w:fldChar w:fldCharType="separate"/>
    </w:r>
    <w:r w:rsidR="00F227DB">
      <w:rPr>
        <w:rFonts w:ascii="Times New Roman" w:hAnsi="Times New Roman" w:eastAsia="Times New Roman" w:cs="Times New Roman"/>
        <w:b/>
        <w:noProof/>
        <w:color w:val="000000"/>
        <w:sz w:val="24"/>
        <w:szCs w:val="24"/>
      </w:rPr>
      <w:t>2</w:t>
    </w:r>
    <w:r>
      <w:rPr>
        <w:rFonts w:ascii="Times New Roman" w:hAnsi="Times New Roman" w:eastAsia="Times New Roman" w:cs="Times New Roman"/>
        <w:b/>
        <w:color w:val="000000"/>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E35C73"/>
    <w:multiLevelType w:val="multilevel"/>
    <w:tmpl w:val="C23AE1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3230682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54B"/>
    <w:rsid w:val="00577D8A"/>
    <w:rsid w:val="009F654B"/>
    <w:rsid w:val="00A97309"/>
    <w:rsid w:val="00BD6069"/>
    <w:rsid w:val="00DC0D3F"/>
    <w:rsid w:val="00F227DB"/>
    <w:rsid w:val="3FF86605"/>
    <w:rsid w:val="73206FC8"/>
    <w:rsid w:val="7339E5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B33F252"/>
  <w15:docId w15:val="{A9EC6AB0-C446-534B-85AC-054D1D9C5D7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664A8"/>
    <w:pPr>
      <w:tabs>
        <w:tab w:val="center" w:pos="4680"/>
        <w:tab w:val="right" w:pos="9360"/>
      </w:tabs>
      <w:spacing w:after="0" w:line="240" w:lineRule="auto"/>
    </w:pPr>
  </w:style>
  <w:style w:type="character" w:styleId="HeaderChar" w:customStyle="1">
    <w:name w:val="Header Char"/>
    <w:basedOn w:val="DefaultParagraphFont"/>
    <w:link w:val="Header"/>
    <w:uiPriority w:val="99"/>
    <w:rsid w:val="00F664A8"/>
  </w:style>
  <w:style w:type="paragraph" w:styleId="Footer">
    <w:name w:val="footer"/>
    <w:basedOn w:val="Normal"/>
    <w:link w:val="FooterChar"/>
    <w:uiPriority w:val="99"/>
    <w:unhideWhenUsed/>
    <w:rsid w:val="00F664A8"/>
    <w:pPr>
      <w:tabs>
        <w:tab w:val="center" w:pos="4680"/>
        <w:tab w:val="right" w:pos="9360"/>
      </w:tabs>
      <w:spacing w:after="0" w:line="240" w:lineRule="auto"/>
    </w:pPr>
  </w:style>
  <w:style w:type="character" w:styleId="FooterChar" w:customStyle="1">
    <w:name w:val="Footer Char"/>
    <w:basedOn w:val="DefaultParagraphFont"/>
    <w:link w:val="Footer"/>
    <w:uiPriority w:val="99"/>
    <w:rsid w:val="00F664A8"/>
  </w:style>
  <w:style w:type="character" w:styleId="Hyperlink">
    <w:name w:val="Hyperlink"/>
    <w:basedOn w:val="DefaultParagraphFont"/>
    <w:uiPriority w:val="99"/>
    <w:unhideWhenUsed/>
    <w:rsid w:val="00F664A8"/>
    <w:rPr>
      <w:color w:val="0563C1" w:themeColor="hyperlink"/>
      <w:u w:val="single"/>
    </w:rPr>
  </w:style>
  <w:style w:type="character" w:styleId="FollowedHyperlink">
    <w:name w:val="FollowedHyperlink"/>
    <w:basedOn w:val="DefaultParagraphFont"/>
    <w:uiPriority w:val="99"/>
    <w:semiHidden/>
    <w:unhideWhenUsed/>
    <w:rsid w:val="00F664A8"/>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Pr>
  </w:style>
  <w:style w:type="character" w:styleId="CommentReference">
    <w:name w:val="annotation reference"/>
    <w:basedOn w:val="DefaultParagraphFont"/>
    <w:uiPriority w:val="99"/>
    <w:semiHidden/>
    <w:unhideWhenUsed/>
    <w:rsid w:val="001E1BD4"/>
    <w:rPr>
      <w:sz w:val="16"/>
      <w:szCs w:val="16"/>
    </w:rPr>
  </w:style>
  <w:style w:type="paragraph" w:styleId="CommentText">
    <w:name w:val="annotation text"/>
    <w:basedOn w:val="Normal"/>
    <w:link w:val="CommentTextChar"/>
    <w:uiPriority w:val="99"/>
    <w:semiHidden/>
    <w:unhideWhenUsed/>
    <w:rsid w:val="001E1BD4"/>
    <w:pPr>
      <w:spacing w:line="240" w:lineRule="auto"/>
    </w:pPr>
    <w:rPr>
      <w:sz w:val="20"/>
      <w:szCs w:val="20"/>
    </w:rPr>
  </w:style>
  <w:style w:type="character" w:styleId="CommentTextChar" w:customStyle="1">
    <w:name w:val="Comment Text Char"/>
    <w:basedOn w:val="DefaultParagraphFont"/>
    <w:link w:val="CommentText"/>
    <w:uiPriority w:val="99"/>
    <w:semiHidden/>
    <w:rsid w:val="001E1BD4"/>
    <w:rPr>
      <w:sz w:val="20"/>
      <w:szCs w:val="20"/>
    </w:rPr>
  </w:style>
  <w:style w:type="paragraph" w:styleId="CommentSubject">
    <w:name w:val="annotation subject"/>
    <w:basedOn w:val="CommentText"/>
    <w:next w:val="CommentText"/>
    <w:link w:val="CommentSubjectChar"/>
    <w:uiPriority w:val="99"/>
    <w:semiHidden/>
    <w:unhideWhenUsed/>
    <w:rsid w:val="001E1BD4"/>
    <w:rPr>
      <w:b/>
      <w:bCs/>
    </w:rPr>
  </w:style>
  <w:style w:type="character" w:styleId="CommentSubjectChar" w:customStyle="1">
    <w:name w:val="Comment Subject Char"/>
    <w:basedOn w:val="CommentTextChar"/>
    <w:link w:val="CommentSubject"/>
    <w:uiPriority w:val="99"/>
    <w:semiHidden/>
    <w:rsid w:val="001E1BD4"/>
    <w:rPr>
      <w:b/>
      <w:bCs/>
      <w:sz w:val="20"/>
      <w:szCs w:val="20"/>
    </w:rPr>
  </w:style>
  <w:style w:type="paragraph" w:styleId="BalloonText">
    <w:name w:val="Balloon Text"/>
    <w:basedOn w:val="Normal"/>
    <w:link w:val="BalloonTextChar"/>
    <w:uiPriority w:val="99"/>
    <w:semiHidden/>
    <w:unhideWhenUsed/>
    <w:rsid w:val="001E1BD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E1B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sacscoc.org/pdf/2018%20POA%20Resource%20Manual.pdf" TargetMode="External" Id="rId13" /><Relationship Type="http://schemas.openxmlformats.org/officeDocument/2006/relationships/hyperlink" Target="https://docs.google.com/document/d/1f0eZfVlME7a8UB2HvMtSAMU0cLmREJFIn-n4PE_WOQs/edit"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ettings" Target="settings.xml" Id="rId7" /><Relationship Type="http://schemas.openxmlformats.org/officeDocument/2006/relationships/hyperlink" Target="https://gsageo.force.com/FACA/apex/FACACommitteeLevelReportAsPDF?id=a10t0000001gznhAAA" TargetMode="External" Id="rId12" /><Relationship Type="http://schemas.openxmlformats.org/officeDocument/2006/relationships/hyperlink" Target="https://www.gsa.gov/policy-regulations/policy/federal-advisory-committee-management/advice-and-guidance/the-federal-advisory-committee-act-faca-brochure" TargetMode="External" Id="rId17" /><Relationship Type="http://schemas.openxmlformats.org/officeDocument/2006/relationships/footer" Target="footer3.xml" Id="rId25" /><Relationship Type="http://schemas.openxmlformats.org/officeDocument/2006/relationships/customXml" Target="../customXml/item2.xml" Id="rId2" /><Relationship Type="http://schemas.openxmlformats.org/officeDocument/2006/relationships/hyperlink" Target="https://www.gsa.gov/policy-regulations/policy/federal-advisory-committee-management/advice-and-guidance/the-federal-advisory-committee-act-faca-brochure" TargetMode="External" Id="rId16" /><Relationship Type="http://schemas.openxmlformats.org/officeDocument/2006/relationships/hyperlink" Target="https://www.gsa.gov/cdnstatic/FACAFinalRule_R2E-cNZ_0Z5RDZ-i34K-pR.pdf"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uscode.house.gov/view.xhtml?req=granuleid:USC-prelim-title10-section8592&amp;num=0&amp;edition=prelim" TargetMode="External" Id="rId11" /><Relationship Type="http://schemas.openxmlformats.org/officeDocument/2006/relationships/footer" Target="footer2.xml" Id="rId24" /><Relationship Type="http://schemas.openxmlformats.org/officeDocument/2006/relationships/numbering" Target="numbering.xml" Id="rId5" /><Relationship Type="http://schemas.openxmlformats.org/officeDocument/2006/relationships/hyperlink" Target="http://www.sacscoc.org/pdf/2018%20POA%20Resource%20Manual.pdf" TargetMode="External" Id="rId15" /><Relationship Type="http://schemas.openxmlformats.org/officeDocument/2006/relationships/footer" Target="footer1.xml" Id="rId23" /><Relationship Type="http://schemas.openxmlformats.org/officeDocument/2006/relationships/endnotes" Target="endnotes.xml" Id="rId10" /><Relationship Type="http://schemas.openxmlformats.org/officeDocument/2006/relationships/hyperlink" Target="https://docs.google.com/document/d/1Jr-OPIO71IDG2Va-xglHUe0X2X6QOAkLzJy41s0fOkE/edit"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sacscoc.org/pdf/2018%20POA%20Resource%20Manual.pdf" TargetMode="External" Id="rId14" /><Relationship Type="http://schemas.openxmlformats.org/officeDocument/2006/relationships/header" Target="header2.xml" Id="rId22" /><Relationship Type="http://schemas.openxmlformats.org/officeDocument/2006/relationships/theme" Target="theme/theme1.xm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e9e2722-c042-41fd-b294-1cd33355f9b9">
      <Terms xmlns="http://schemas.microsoft.com/office/infopath/2007/PartnerControls"/>
    </lcf76f155ced4ddcb4097134ff3c332f>
    <TaxCatchAll xmlns="0fe6a93c-8243-4165-ad52-42abdb93f167" xsi:nil="true"/>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XeEmuOekRo6C1HR+gIiiFunNSQ==">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</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06057A35C37D4D47ACFC8AE341EAED8B" ma:contentTypeVersion="14" ma:contentTypeDescription="Create a new document." ma:contentTypeScope="" ma:versionID="fafe5dcad0966f93b5ba8954e4b11328">
  <xsd:schema xmlns:xsd="http://www.w3.org/2001/XMLSchema" xmlns:xs="http://www.w3.org/2001/XMLSchema" xmlns:p="http://schemas.microsoft.com/office/2006/metadata/properties" xmlns:ns1="http://schemas.microsoft.com/sharepoint/v3" xmlns:ns2="ae9e2722-c042-41fd-b294-1cd33355f9b9" xmlns:ns3="0fe6a93c-8243-4165-ad52-42abdb93f167" targetNamespace="http://schemas.microsoft.com/office/2006/metadata/properties" ma:root="true" ma:fieldsID="e7b89da85466880fce240c06a3310882" ns1:_="" ns2:_="" ns3:_="">
    <xsd:import namespace="http://schemas.microsoft.com/sharepoint/v3"/>
    <xsd:import namespace="ae9e2722-c042-41fd-b294-1cd33355f9b9"/>
    <xsd:import namespace="0fe6a93c-8243-4165-ad52-42abdb93f167"/>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9e2722-c042-41fd-b294-1cd33355f9b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ef8d974-1c18-4612-a5a4-3abc6609d34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6a93c-8243-4165-ad52-42abdb93f1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d2e2770-eb48-4d3d-8e29-be47532f7faf}" ma:internalName="TaxCatchAll" ma:showField="CatchAllData" ma:web="0fe6a93c-8243-4165-ad52-42abdb93f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BEA001-6AD9-4417-8BB4-504F37DFF85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15B68961-BF78-4E3F-9709-7807D6ECA72B}"/>
</file>

<file path=customXml/itemProps4.xml><?xml version="1.0" encoding="utf-8"?>
<ds:datastoreItem xmlns:ds="http://schemas.openxmlformats.org/officeDocument/2006/customXml" ds:itemID="{C669E162-3FE3-4393-AB41-758445425C3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Sparks Maj Timothy A US</dc:creator>
  <cp:lastModifiedBy>Sieben Cynthia G US</cp:lastModifiedBy>
  <cp:revision>5</cp:revision>
  <dcterms:created xsi:type="dcterms:W3CDTF">2023-10-02T14:58:00Z</dcterms:created>
  <dcterms:modified xsi:type="dcterms:W3CDTF">2023-10-16T13:58:13Z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0x01010006057A35C37D4D47ACFC8AE341EAED8B</vt:lpwstr>
  </property>
  <property fmtid="{D5CDD505-2E9C-101B-9397-08002B2CF9AE}" pid="3" name="Order">
    <vt:r8>14500</vt:r8>
  </property>
  <property fmtid="{D5CDD505-2E9C-101B-9397-08002B2CF9AE}" pid="4" name="MSIP_Label_dece42e6-5f70-4400-bc44-85bf7e24cbda_Enabled">
    <vt:lpwstr>true</vt:lpwstr>
  </property>
  <property fmtid="{D5CDD505-2E9C-101B-9397-08002B2CF9AE}" pid="5" name="MSIP_Label_dece42e6-5f70-4400-bc44-85bf7e24cbda_SetDate">
    <vt:lpwstr>2023-10-02T14:58:24Z</vt:lpwstr>
  </property>
  <property fmtid="{D5CDD505-2E9C-101B-9397-08002B2CF9AE}" pid="6" name="MSIP_Label_dece42e6-5f70-4400-bc44-85bf7e24cbda_Method">
    <vt:lpwstr>Standard</vt:lpwstr>
  </property>
  <property fmtid="{D5CDD505-2E9C-101B-9397-08002B2CF9AE}" pid="7" name="MSIP_Label_dece42e6-5f70-4400-bc44-85bf7e24cbda_Name">
    <vt:lpwstr>defa4170-0d19-0005-0004-bc88714345d2</vt:lpwstr>
  </property>
  <property fmtid="{D5CDD505-2E9C-101B-9397-08002B2CF9AE}" pid="8" name="MSIP_Label_dece42e6-5f70-4400-bc44-85bf7e24cbda_SiteId">
    <vt:lpwstr>94e5a9ba-bbdc-4274-843d-164a71fd8ad3</vt:lpwstr>
  </property>
  <property fmtid="{D5CDD505-2E9C-101B-9397-08002B2CF9AE}" pid="9" name="MSIP_Label_dece42e6-5f70-4400-bc44-85bf7e24cbda_ActionId">
    <vt:lpwstr>c92f3ffd-1b98-40ae-a761-a6165d68c5da</vt:lpwstr>
  </property>
  <property fmtid="{D5CDD505-2E9C-101B-9397-08002B2CF9AE}" pid="10" name="MSIP_Label_dece42e6-5f70-4400-bc44-85bf7e24cbda_ContentBits">
    <vt:lpwstr>0</vt:lpwstr>
  </property>
  <property fmtid="{D5CDD505-2E9C-101B-9397-08002B2CF9AE}" pid="11" name="MediaServiceImageTags">
    <vt:lpwstr/>
  </property>
</Properties>
</file>