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2022" w:rsidRDefault="00265846" w14:paraId="00000001" w14:textId="77777777">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SACSCOC Institutional Accreditation – Roles and Responsibilities</w:t>
      </w:r>
    </w:p>
    <w:p w:rsidR="00382022" w:rsidRDefault="00382022" w14:paraId="00000002" w14:textId="77777777">
      <w:pPr>
        <w:spacing w:after="0" w:line="240" w:lineRule="auto"/>
        <w:rPr>
          <w:rFonts w:ascii="Times New Roman" w:hAnsi="Times New Roman" w:eastAsia="Times New Roman" w:cs="Times New Roman"/>
          <w:sz w:val="24"/>
          <w:szCs w:val="24"/>
        </w:rPr>
      </w:pPr>
    </w:p>
    <w:p w:rsidR="00382022" w:rsidRDefault="00265846" w14:paraId="00000003"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Functional Lead: Provost</w:t>
      </w:r>
    </w:p>
    <w:p w:rsidR="00382022" w:rsidRDefault="00265846" w14:paraId="00000004"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Division: Academic Support Division (ASD)</w:t>
      </w:r>
    </w:p>
    <w:p w:rsidR="00382022" w:rsidRDefault="00265846" w14:paraId="00000005"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Responsible Office: Institutional Accreditation Liaison</w:t>
      </w:r>
    </w:p>
    <w:p w:rsidR="00382022" w:rsidRDefault="00382022" w14:paraId="00000006" w14:textId="77777777">
      <w:pPr>
        <w:spacing w:after="0" w:line="240" w:lineRule="auto"/>
        <w:rPr>
          <w:rFonts w:ascii="Times New Roman" w:hAnsi="Times New Roman" w:eastAsia="Times New Roman" w:cs="Times New Roman"/>
          <w:sz w:val="24"/>
          <w:szCs w:val="24"/>
        </w:rPr>
      </w:pPr>
    </w:p>
    <w:p w:rsidR="00382022" w:rsidRDefault="00265846" w14:paraId="00000007"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Ref:  (a) </w:t>
      </w:r>
      <w:hyperlink r:id="rId10">
        <w:r>
          <w:rPr>
            <w:rFonts w:ascii="Times New Roman" w:hAnsi="Times New Roman" w:eastAsia="Times New Roman" w:cs="Times New Roman"/>
            <w:sz w:val="24"/>
            <w:szCs w:val="24"/>
          </w:rPr>
          <w:t>10 USC 8592: Degree granting authority for Marine Corps University</w:t>
        </w:r>
      </w:hyperlink>
    </w:p>
    <w:p w:rsidR="00382022" w:rsidRDefault="00265846" w14:paraId="00000008" w14:textId="77777777">
      <w:pPr>
        <w:spacing w:after="0" w:line="240" w:lineRule="auto"/>
        <w:ind w:firstLine="54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 </w:t>
      </w:r>
      <w:hyperlink r:id="rId11">
        <w:r>
          <w:rPr>
            <w:rFonts w:ascii="Times New Roman" w:hAnsi="Times New Roman" w:eastAsia="Times New Roman" w:cs="Times New Roman"/>
            <w:sz w:val="24"/>
            <w:szCs w:val="24"/>
          </w:rPr>
          <w:t>Principles of Accreditation:  Foundation for Quality Enhancement, 2018 Edition</w:t>
        </w:r>
      </w:hyperlink>
    </w:p>
    <w:p w:rsidR="00382022" w:rsidRDefault="00265846" w14:paraId="00000009" w14:textId="77777777">
      <w:pPr>
        <w:spacing w:after="0" w:line="240" w:lineRule="auto"/>
        <w:ind w:firstLine="54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 </w:t>
      </w:r>
      <w:hyperlink r:id="rId12">
        <w:r>
          <w:rPr>
            <w:rFonts w:ascii="Times New Roman" w:hAnsi="Times New Roman" w:eastAsia="Times New Roman" w:cs="Times New Roman"/>
            <w:sz w:val="24"/>
            <w:szCs w:val="24"/>
          </w:rPr>
          <w:t>Resource Manual for the Principles of Accreditation</w:t>
        </w:r>
      </w:hyperlink>
    </w:p>
    <w:p w:rsidR="00382022" w:rsidRDefault="00265846" w14:paraId="0000000A" w14:textId="77777777">
      <w:pPr>
        <w:spacing w:after="0" w:line="240" w:lineRule="auto"/>
        <w:ind w:firstLine="540"/>
        <w:rPr>
          <w:rFonts w:ascii="Times New Roman" w:hAnsi="Times New Roman" w:eastAsia="Times New Roman" w:cs="Times New Roman"/>
          <w:sz w:val="24"/>
          <w:szCs w:val="24"/>
        </w:rPr>
      </w:pPr>
      <w:r>
        <w:rPr>
          <w:rFonts w:ascii="Times New Roman" w:hAnsi="Times New Roman" w:eastAsia="Times New Roman" w:cs="Times New Roman"/>
          <w:sz w:val="24"/>
          <w:szCs w:val="24"/>
        </w:rPr>
        <w:t>(d) Integrity and Institutional Obligations to SACSCOC</w:t>
      </w:r>
    </w:p>
    <w:p w:rsidR="00382022" w:rsidRDefault="00265846" w14:paraId="0000000B" w14:textId="77777777">
      <w:pPr>
        <w:spacing w:after="0" w:line="240" w:lineRule="auto"/>
        <w:ind w:firstLine="540"/>
        <w:rPr>
          <w:rFonts w:ascii="Times New Roman" w:hAnsi="Times New Roman" w:eastAsia="Times New Roman" w:cs="Times New Roman"/>
          <w:sz w:val="24"/>
          <w:szCs w:val="24"/>
        </w:rPr>
      </w:pPr>
      <w:r>
        <w:rPr>
          <w:rFonts w:ascii="Times New Roman" w:hAnsi="Times New Roman" w:eastAsia="Times New Roman" w:cs="Times New Roman"/>
          <w:sz w:val="24"/>
          <w:szCs w:val="24"/>
        </w:rPr>
        <w:t>(e) SACSCOC Substantive Change Policy</w:t>
      </w:r>
    </w:p>
    <w:p w:rsidR="00382022" w:rsidRDefault="00382022" w14:paraId="0000000C" w14:textId="77777777">
      <w:pPr>
        <w:spacing w:after="0" w:line="240" w:lineRule="auto"/>
        <w:ind w:firstLine="540"/>
        <w:rPr>
          <w:rFonts w:ascii="Times New Roman" w:hAnsi="Times New Roman" w:eastAsia="Times New Roman" w:cs="Times New Roman"/>
          <w:sz w:val="24"/>
          <w:szCs w:val="24"/>
        </w:rPr>
      </w:pPr>
    </w:p>
    <w:p w:rsidR="00382022" w:rsidRDefault="00265846" w14:paraId="0000000D"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w:t>
      </w:r>
      <w:r>
        <w:rPr>
          <w:rFonts w:ascii="Times New Roman" w:hAnsi="Times New Roman" w:eastAsia="Times New Roman" w:cs="Times New Roman"/>
          <w:sz w:val="24"/>
          <w:szCs w:val="24"/>
          <w:u w:val="single"/>
        </w:rPr>
        <w:t>Purpose</w:t>
      </w:r>
      <w:r>
        <w:rPr>
          <w:rFonts w:ascii="Times New Roman" w:hAnsi="Times New Roman" w:eastAsia="Times New Roman" w:cs="Times New Roman"/>
          <w:sz w:val="24"/>
          <w:szCs w:val="24"/>
        </w:rPr>
        <w:t>. The purpose of this section is to provide Marine Corps University (MCU) personnel with an overview of the requirements for maintaining institutional accreditation and define roles and responsibilities in carrying out those requirements.</w:t>
      </w:r>
    </w:p>
    <w:p w:rsidR="00382022" w:rsidRDefault="00265846" w14:paraId="0000000E"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382022" w:rsidRDefault="00265846" w14:paraId="0000000F"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 </w:t>
      </w:r>
      <w:r>
        <w:rPr>
          <w:rFonts w:ascii="Times New Roman" w:hAnsi="Times New Roman" w:eastAsia="Times New Roman" w:cs="Times New Roman"/>
          <w:sz w:val="24"/>
          <w:szCs w:val="24"/>
          <w:u w:val="single"/>
        </w:rPr>
        <w:t>Background</w:t>
      </w:r>
      <w:r>
        <w:rPr>
          <w:rFonts w:ascii="Times New Roman" w:hAnsi="Times New Roman" w:eastAsia="Times New Roman" w:cs="Times New Roman"/>
          <w:sz w:val="24"/>
          <w:szCs w:val="24"/>
        </w:rPr>
        <w:t xml:space="preserve">. Per reference (a), the President, MCU is authorized by the United States Congress to confer appropriate degrees upon graduates who meet degree requirements. A degree may not be conferred unless:   </w:t>
      </w:r>
    </w:p>
    <w:p w:rsidR="00382022" w:rsidRDefault="00382022" w14:paraId="00000010" w14:textId="77777777">
      <w:pPr>
        <w:spacing w:after="0" w:line="240" w:lineRule="auto"/>
        <w:rPr>
          <w:rFonts w:ascii="Times New Roman" w:hAnsi="Times New Roman" w:eastAsia="Times New Roman" w:cs="Times New Roman"/>
          <w:sz w:val="24"/>
          <w:szCs w:val="24"/>
        </w:rPr>
      </w:pPr>
    </w:p>
    <w:p w:rsidR="00382022" w:rsidRDefault="00265846" w14:paraId="00000011" w14:textId="77777777">
      <w:pPr>
        <w:spacing w:after="0"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(1) the Secretary of Education has recommended approval of the degree in accordance with the Federal Policy Governing Granting of Academic Degrees by Federal Agencies; and</w:t>
      </w:r>
    </w:p>
    <w:p w:rsidR="00382022" w:rsidRDefault="00382022" w14:paraId="00000012" w14:textId="77777777">
      <w:pPr>
        <w:spacing w:after="0" w:line="240" w:lineRule="auto"/>
        <w:ind w:left="720"/>
        <w:rPr>
          <w:rFonts w:ascii="Times New Roman" w:hAnsi="Times New Roman" w:eastAsia="Times New Roman" w:cs="Times New Roman"/>
          <w:sz w:val="24"/>
          <w:szCs w:val="24"/>
        </w:rPr>
      </w:pPr>
    </w:p>
    <w:p w:rsidR="00382022" w:rsidRDefault="00265846" w14:paraId="00000013" w14:textId="77777777">
      <w:pPr>
        <w:spacing w:after="0"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(2) MCU is accredited by the appropriate civilian academic accrediting agency or organization to award the degree, as determined by the Secretary of Education.</w:t>
      </w:r>
    </w:p>
    <w:p w:rsidR="00382022" w:rsidRDefault="00382022" w14:paraId="00000014" w14:textId="77777777">
      <w:pPr>
        <w:spacing w:after="0" w:line="240" w:lineRule="auto"/>
        <w:rPr>
          <w:rFonts w:ascii="Times New Roman" w:hAnsi="Times New Roman" w:eastAsia="Times New Roman" w:cs="Times New Roman"/>
          <w:sz w:val="24"/>
          <w:szCs w:val="24"/>
        </w:rPr>
      </w:pPr>
    </w:p>
    <w:p w:rsidR="00382022" w:rsidRDefault="00265846" w14:paraId="00000015"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Secretary of Education has recommended approval of three master’s degrees – a Master of Military Studies for MCU’s intermediate level PME program at resident Command and Staff College (CSC), a Master of Operational Studies for the advanced intermediate School of Advanced Warfighting (SAW), and a Master of Strategic Studies at its senior level PME program, Marine Corps War College (MCWAR).  </w:t>
      </w:r>
    </w:p>
    <w:p w:rsidR="00382022" w:rsidRDefault="00382022" w14:paraId="00000016" w14:textId="77777777">
      <w:pPr>
        <w:spacing w:after="0" w:line="240" w:lineRule="auto"/>
        <w:rPr>
          <w:rFonts w:ascii="Times New Roman" w:hAnsi="Times New Roman" w:eastAsia="Times New Roman" w:cs="Times New Roman"/>
          <w:sz w:val="24"/>
          <w:szCs w:val="24"/>
        </w:rPr>
      </w:pPr>
    </w:p>
    <w:p w:rsidR="00382022" w:rsidRDefault="00265846" w14:paraId="00000017"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Accreditation status</w:t>
      </w:r>
      <w:r>
        <w:rPr>
          <w:rFonts w:ascii="Times New Roman" w:hAnsi="Times New Roman" w:eastAsia="Times New Roman" w:cs="Times New Roman"/>
          <w:sz w:val="24"/>
          <w:szCs w:val="24"/>
        </w:rPr>
        <w:t xml:space="preserve">. MCU is a member of, and accredited by, the United States southeast regional accrediting body, the Southern Association of Colleges and Schools Commission on Colleges (SACSCOC), which granted initial accreditation in 1999, and re-affirmed it in 2005 and 2015.  </w:t>
      </w:r>
    </w:p>
    <w:p w:rsidR="00382022" w:rsidRDefault="00382022" w14:paraId="00000018" w14:textId="77777777">
      <w:pPr>
        <w:spacing w:after="0" w:line="240" w:lineRule="auto"/>
        <w:rPr>
          <w:rFonts w:ascii="Times New Roman" w:hAnsi="Times New Roman" w:eastAsia="Times New Roman" w:cs="Times New Roman"/>
          <w:sz w:val="24"/>
          <w:szCs w:val="24"/>
        </w:rPr>
      </w:pPr>
    </w:p>
    <w:p w:rsidR="00382022" w:rsidRDefault="00265846" w14:paraId="00000019"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Accreditation certifies that MCU as an institution, and the educational value of its degrees, meet the established and recognized standards for academic institutions of higher learning contained in the Principles of Accreditation [reference (b)] and applicable SACSCOC policies, per the guidance contained in reference (c).</w:t>
      </w:r>
    </w:p>
    <w:p w:rsidR="00382022" w:rsidRDefault="00382022" w14:paraId="0000001A" w14:textId="77777777">
      <w:pPr>
        <w:spacing w:after="0" w:line="240" w:lineRule="auto"/>
        <w:rPr>
          <w:rFonts w:ascii="Times New Roman" w:hAnsi="Times New Roman" w:eastAsia="Times New Roman" w:cs="Times New Roman"/>
          <w:sz w:val="24"/>
          <w:szCs w:val="24"/>
        </w:rPr>
      </w:pPr>
    </w:p>
    <w:p w:rsidR="00382022" w:rsidRDefault="00265846" w14:paraId="0000001B"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Reaffirmation process</w:t>
      </w:r>
      <w:r>
        <w:rPr>
          <w:rFonts w:ascii="Times New Roman" w:hAnsi="Times New Roman" w:eastAsia="Times New Roman" w:cs="Times New Roman"/>
          <w:sz w:val="24"/>
          <w:szCs w:val="24"/>
        </w:rPr>
        <w:t>. Reaffirmation review consists of a comprehensive analysis of MCU as an institution, and is therefore not limited to merely the degree granting programs. Every aspect of the University’s functions – its authorities, organization, personnel, facilities, services, fiscal status, faculty credentials, policies, assessments, etc. come under review. In some ways, it is broadly analogous to a complete military Inspector General command inspection.</w:t>
      </w:r>
    </w:p>
    <w:p w:rsidR="00382022" w:rsidRDefault="00382022" w14:paraId="0000001C" w14:textId="77777777">
      <w:pPr>
        <w:spacing w:after="0" w:line="240" w:lineRule="auto"/>
        <w:rPr>
          <w:rFonts w:ascii="Times New Roman" w:hAnsi="Times New Roman" w:eastAsia="Times New Roman" w:cs="Times New Roman"/>
          <w:sz w:val="24"/>
          <w:szCs w:val="24"/>
        </w:rPr>
      </w:pPr>
    </w:p>
    <w:p w:rsidR="00382022" w:rsidRDefault="00265846" w14:paraId="0000001D"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 process consists of 1) MCU submission of a Compliance Certification; 2) an off-site review and report by a SACSCOC Committee of evaluators that assesses compliance with the Principles of Accreditation; 3) MCU submission of a Quality Enhancement Plan (QEP) to improve student learning; 4) an on-site review and report by a different SACSCOC Committee of evaluators to finalize assessment of compliance, address issues of non-compliance, and evaluate acceptability of the QEP; 5) review by the SACSCOC Committee on Compliance and Reports (C&amp;R) of the evaluating committees’ reports (and institutional responses, if any); 6) review by the SACSCOC Executive Council of the C&amp;R recommendation; and 7) final determination by the SACSCOC Board of Trustees on reaffirmation and any monitoring activities it may require for identified deficiencies, if any. The Fifth Year Interim Report between re-affirmation reviews is required to assess progress toward implementing the approved QEP and demonstrate compliance with selected requirements from the Principles of Accreditation identified by SACSCOC the year before the interim report is due.</w:t>
      </w:r>
    </w:p>
    <w:p w:rsidR="00382022" w:rsidRDefault="00382022" w14:paraId="0000001E" w14:textId="77777777">
      <w:pPr>
        <w:spacing w:after="0" w:line="240" w:lineRule="auto"/>
        <w:rPr>
          <w:rFonts w:ascii="Times New Roman" w:hAnsi="Times New Roman" w:eastAsia="Times New Roman" w:cs="Times New Roman"/>
          <w:sz w:val="24"/>
          <w:szCs w:val="24"/>
        </w:rPr>
      </w:pPr>
    </w:p>
    <w:p w:rsidR="00382022" w:rsidRDefault="00265846" w14:paraId="0000001F"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  </w:t>
      </w:r>
      <w:r>
        <w:rPr>
          <w:rFonts w:ascii="Times New Roman" w:hAnsi="Times New Roman" w:eastAsia="Times New Roman" w:cs="Times New Roman"/>
          <w:sz w:val="24"/>
          <w:szCs w:val="24"/>
          <w:u w:val="single"/>
        </w:rPr>
        <w:t>Policy</w:t>
      </w:r>
    </w:p>
    <w:p w:rsidR="00382022" w:rsidRDefault="00382022" w14:paraId="00000020" w14:textId="77777777">
      <w:pPr>
        <w:spacing w:after="0" w:line="240" w:lineRule="auto"/>
        <w:ind w:firstLine="360"/>
        <w:rPr>
          <w:rFonts w:ascii="Times New Roman" w:hAnsi="Times New Roman" w:eastAsia="Times New Roman" w:cs="Times New Roman"/>
          <w:sz w:val="24"/>
          <w:szCs w:val="24"/>
        </w:rPr>
      </w:pPr>
    </w:p>
    <w:p w:rsidR="00382022" w:rsidRDefault="00265846" w14:paraId="00000021" w14:textId="77777777">
      <w:pPr>
        <w:spacing w:after="0" w:line="240" w:lineRule="auto"/>
        <w:ind w:firstLine="36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 Maintaining institutional accreditation is of the highest priority, second only to ensuring that educational programs meet service and joint professional education requirements. MCU policies, procedures, and practices will comply with relevant SACSCOC policies and the accreditation standards reflected in the SACSCOC Principles of Accreditation at reference (b).  </w:t>
      </w:r>
    </w:p>
    <w:p w:rsidR="00382022" w:rsidRDefault="00382022" w14:paraId="00000022" w14:textId="77777777">
      <w:pPr>
        <w:spacing w:after="0" w:line="240" w:lineRule="auto"/>
        <w:ind w:firstLine="360"/>
        <w:rPr>
          <w:rFonts w:ascii="Times New Roman" w:hAnsi="Times New Roman" w:eastAsia="Times New Roman" w:cs="Times New Roman"/>
          <w:sz w:val="24"/>
          <w:szCs w:val="24"/>
        </w:rPr>
      </w:pPr>
    </w:p>
    <w:p w:rsidR="00382022" w:rsidRDefault="00265846" w14:paraId="00000023" w14:textId="77777777">
      <w:pPr>
        <w:spacing w:after="0" w:line="240" w:lineRule="auto"/>
        <w:ind w:firstLine="360"/>
        <w:rPr>
          <w:rFonts w:ascii="Times New Roman" w:hAnsi="Times New Roman" w:eastAsia="Times New Roman" w:cs="Times New Roman"/>
          <w:sz w:val="24"/>
          <w:szCs w:val="24"/>
        </w:rPr>
      </w:pPr>
      <w:r>
        <w:rPr>
          <w:rFonts w:ascii="Times New Roman" w:hAnsi="Times New Roman" w:eastAsia="Times New Roman" w:cs="Times New Roman"/>
          <w:sz w:val="24"/>
          <w:szCs w:val="24"/>
        </w:rPr>
        <w:t>b. MCU headquarters primary staff and program directors will familiarize themselves with the provisions of reference (b), and will be guided by reference (c) in the development of policies, processes, and practices, where applicable. In particular, the provisions of reference (d), SACSCOC policy regarding the fundamental “Principle of Integrity” – which requires MCU to be completely candid in self-assessment and honest in dealing with SACSCOC, and to be able to demonstrate that it in fact does what it claims to do – will apply to all of MCU’s activities.</w:t>
      </w:r>
    </w:p>
    <w:p w:rsidR="00382022" w:rsidRDefault="00382022" w14:paraId="00000024" w14:textId="77777777">
      <w:pPr>
        <w:spacing w:after="0" w:line="240" w:lineRule="auto"/>
        <w:ind w:firstLine="360"/>
        <w:rPr>
          <w:rFonts w:ascii="Times New Roman" w:hAnsi="Times New Roman" w:eastAsia="Times New Roman" w:cs="Times New Roman"/>
          <w:sz w:val="24"/>
          <w:szCs w:val="24"/>
        </w:rPr>
      </w:pPr>
    </w:p>
    <w:p w:rsidR="00382022" w:rsidRDefault="00265846" w14:paraId="00000025"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 The MCU Principles of Accreditation responsibility matrix (see related policies and forms below) designates VP oversight, primary office lead, and supporting elements on each Principle of Accreditation, for ensuring MCU policies, practices, and procedures meet established standards. The designated office will also be responsible for drafting compliance narratives for SACSCOC required reports. The Accreditation Working Group charter (see related policies and forms below) codifies the establishment of an Accreditation Working Group to coordinate and oversee the execution of accreditation requirements. </w:t>
      </w:r>
    </w:p>
    <w:p w:rsidR="00382022" w:rsidRDefault="00382022" w14:paraId="00000026" w14:textId="77777777">
      <w:pPr>
        <w:spacing w:after="0" w:line="240" w:lineRule="auto"/>
        <w:rPr>
          <w:rFonts w:ascii="Times New Roman" w:hAnsi="Times New Roman" w:eastAsia="Times New Roman" w:cs="Times New Roman"/>
          <w:sz w:val="24"/>
          <w:szCs w:val="24"/>
        </w:rPr>
      </w:pPr>
    </w:p>
    <w:p w:rsidR="00382022" w:rsidRDefault="00265846" w14:paraId="00000027" w14:textId="77777777">
      <w:pPr>
        <w:spacing w:after="0" w:line="240" w:lineRule="auto"/>
        <w:ind w:firstLine="270"/>
        <w:rPr>
          <w:rFonts w:ascii="Times New Roman" w:hAnsi="Times New Roman" w:eastAsia="Times New Roman" w:cs="Times New Roman"/>
          <w:sz w:val="24"/>
          <w:szCs w:val="24"/>
        </w:rPr>
      </w:pPr>
      <w:r>
        <w:rPr>
          <w:rFonts w:ascii="Times New Roman" w:hAnsi="Times New Roman" w:eastAsia="Times New Roman" w:cs="Times New Roman"/>
          <w:sz w:val="24"/>
          <w:szCs w:val="24"/>
        </w:rPr>
        <w:t>d. The Provost will develop and publish a schedule of designated key personnel, program directors, and faculty and staff to attend the SACSCOC Annual Meetings and/or other relevant SACSCOC orientation and training events when required. The Provost is delegated authority to revise the MCU Principles of Accreditation responsibility matrix and the Accreditation Working Group charter when and as needed to ensure compliance with institutional accreditation requirements.</w:t>
      </w:r>
    </w:p>
    <w:p w:rsidR="00382022" w:rsidRDefault="00382022" w14:paraId="00000028" w14:textId="77777777">
      <w:pPr>
        <w:spacing w:after="0" w:line="240" w:lineRule="auto"/>
        <w:rPr>
          <w:rFonts w:ascii="Times New Roman" w:hAnsi="Times New Roman" w:eastAsia="Times New Roman" w:cs="Times New Roman"/>
          <w:sz w:val="24"/>
          <w:szCs w:val="24"/>
        </w:rPr>
      </w:pPr>
    </w:p>
    <w:p w:rsidR="00382022" w:rsidRDefault="00265846" w14:paraId="00000029"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e. </w:t>
      </w:r>
      <w:r>
        <w:rPr>
          <w:rFonts w:ascii="Times New Roman" w:hAnsi="Times New Roman" w:eastAsia="Times New Roman" w:cs="Times New Roman"/>
          <w:sz w:val="24"/>
          <w:szCs w:val="24"/>
          <w:u w:val="single"/>
        </w:rPr>
        <w:t>Substantive Changes</w:t>
      </w:r>
      <w:r>
        <w:rPr>
          <w:rFonts w:ascii="Times New Roman" w:hAnsi="Times New Roman" w:eastAsia="Times New Roman" w:cs="Times New Roman"/>
          <w:sz w:val="24"/>
          <w:szCs w:val="24"/>
        </w:rPr>
        <w:t xml:space="preserve">. Substantive changes are defined in reference (e). Depending on the type of change, the University has a responsibility to either notify or seek approval from SACSCOC prior to implementing any significant modification or expansion of the nature and scope of our academic programs, which meet the definition of substantive change in reference (e). </w:t>
      </w:r>
    </w:p>
    <w:p w:rsidR="00382022" w:rsidRDefault="00382022" w14:paraId="0000002A" w14:textId="77777777">
      <w:pPr>
        <w:spacing w:after="0" w:line="240" w:lineRule="auto"/>
        <w:rPr>
          <w:rFonts w:ascii="Times New Roman" w:hAnsi="Times New Roman" w:eastAsia="Times New Roman" w:cs="Times New Roman"/>
          <w:sz w:val="24"/>
          <w:szCs w:val="24"/>
        </w:rPr>
      </w:pPr>
    </w:p>
    <w:p w:rsidR="00382022" w:rsidRDefault="00265846" w14:paraId="0000002B"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 </w:t>
      </w:r>
      <w:r>
        <w:rPr>
          <w:rFonts w:ascii="Times New Roman" w:hAnsi="Times New Roman" w:eastAsia="Times New Roman" w:cs="Times New Roman"/>
          <w:sz w:val="24"/>
          <w:szCs w:val="24"/>
          <w:u w:val="single"/>
        </w:rPr>
        <w:t>Procedures</w:t>
      </w:r>
      <w:r>
        <w:rPr>
          <w:rFonts w:ascii="Times New Roman" w:hAnsi="Times New Roman" w:eastAsia="Times New Roman" w:cs="Times New Roman"/>
          <w:sz w:val="24"/>
          <w:szCs w:val="24"/>
        </w:rPr>
        <w:t>. In order to implement accreditation requirements in a systematic manner, MCU has developed a unique, within the Marine Corps, organizational structure and instituted various standard means of review and assessment.</w:t>
      </w:r>
    </w:p>
    <w:p w:rsidR="00382022" w:rsidRDefault="00382022" w14:paraId="0000002C" w14:textId="77777777">
      <w:pPr>
        <w:spacing w:after="0" w:line="240" w:lineRule="auto"/>
        <w:rPr>
          <w:rFonts w:ascii="Times New Roman" w:hAnsi="Times New Roman" w:eastAsia="Times New Roman" w:cs="Times New Roman"/>
          <w:sz w:val="24"/>
          <w:szCs w:val="24"/>
        </w:rPr>
      </w:pPr>
    </w:p>
    <w:p w:rsidR="00382022" w:rsidRDefault="00265846" w14:paraId="0000002D"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A Board of Visitors (BOV), appointed by the Secretary of the Navy, composed of experienced educators and senior retired military members, serves as an advisory board to the President, MCU on institutional matters. It normally meets twice a year, in the fall and spring.</w:t>
      </w:r>
    </w:p>
    <w:p w:rsidR="00382022" w:rsidRDefault="00382022" w14:paraId="0000002E" w14:textId="77777777">
      <w:pPr>
        <w:spacing w:after="0" w:line="240" w:lineRule="auto"/>
        <w:rPr>
          <w:rFonts w:ascii="Times New Roman" w:hAnsi="Times New Roman" w:eastAsia="Times New Roman" w:cs="Times New Roman"/>
          <w:sz w:val="24"/>
          <w:szCs w:val="24"/>
        </w:rPr>
      </w:pPr>
    </w:p>
    <w:p w:rsidR="00382022" w:rsidRDefault="00265846" w14:paraId="0000002F"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The Provost serves as the Chief Academic Officer to the President, MCU, and oversees the implementation of accreditation requirements. Within the Academic Affairs department, the Director, Academic Support Division, serves as the MCU Institutional Accreditation Liaison to SACSCOC.  </w:t>
      </w:r>
    </w:p>
    <w:p w:rsidR="00382022" w:rsidRDefault="00382022" w14:paraId="00000030" w14:textId="77777777">
      <w:pPr>
        <w:spacing w:after="0" w:line="240" w:lineRule="auto"/>
        <w:rPr>
          <w:rFonts w:ascii="Times New Roman" w:hAnsi="Times New Roman" w:eastAsia="Times New Roman" w:cs="Times New Roman"/>
          <w:sz w:val="24"/>
          <w:szCs w:val="24"/>
        </w:rPr>
      </w:pPr>
    </w:p>
    <w:p w:rsidR="00382022" w:rsidRDefault="00265846" w14:paraId="00000031"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 The Provost has overall cognizance of MCU substantive changes and will ensure that the directors of all educational programs and administrative and educational support units are aware of what constitutes a substantive change. It is the responsibility of these directors to report any proposed changes that meet these requirements to the Provost. The venues for addressing these proposed changes and for ensuring that appropriate reporting requirements are met are educational program reviews and President’s Planning Council (PPC) meetings. Based on the recommendation of the PPC, the President, MCU will either approve or deny the proposed change. If approved, the Provost will notify or submit the proposal for substantive change to SACSCOC, as applicable. </w:t>
      </w:r>
    </w:p>
    <w:p w:rsidR="00382022" w:rsidRDefault="00382022" w14:paraId="00000032" w14:textId="77777777">
      <w:pPr>
        <w:spacing w:after="0" w:line="240" w:lineRule="auto"/>
        <w:rPr>
          <w:rFonts w:ascii="Times New Roman" w:hAnsi="Times New Roman" w:eastAsia="Times New Roman" w:cs="Times New Roman"/>
          <w:sz w:val="24"/>
          <w:szCs w:val="24"/>
        </w:rPr>
      </w:pPr>
    </w:p>
    <w:p w:rsidR="00382022" w:rsidRDefault="00265846" w14:paraId="00000033"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d. A Faculty Council, chaired by a faculty member chosen by its members, is authorized to provide direct and independent advice and recommendations to the President, MCU on all matters of institutional governance.  </w:t>
      </w:r>
    </w:p>
    <w:p w:rsidR="00382022" w:rsidRDefault="00382022" w14:paraId="00000034" w14:textId="77777777">
      <w:pPr>
        <w:spacing w:after="0" w:line="240" w:lineRule="auto"/>
        <w:rPr>
          <w:rFonts w:ascii="Times New Roman" w:hAnsi="Times New Roman" w:eastAsia="Times New Roman" w:cs="Times New Roman"/>
          <w:sz w:val="24"/>
          <w:szCs w:val="24"/>
        </w:rPr>
      </w:pPr>
    </w:p>
    <w:p w:rsidR="00382022" w:rsidRDefault="00265846" w14:paraId="00000035" w14:textId="77777777">
      <w:pPr>
        <w:spacing w:after="0" w:line="240" w:lineRule="auto"/>
        <w:rPr>
          <w:rFonts w:ascii="Times New Roman" w:hAnsi="Times New Roman" w:eastAsia="Times New Roman" w:cs="Times New Roman"/>
          <w:sz w:val="24"/>
          <w:szCs w:val="24"/>
        </w:rPr>
      </w:pPr>
      <w:bookmarkStart w:name="_heading=h.gjdgxs" w:colFirst="0" w:colLast="0" w:id="0"/>
      <w:bookmarkEnd w:id="0"/>
      <w:r>
        <w:rPr>
          <w:rFonts w:ascii="Times New Roman" w:hAnsi="Times New Roman" w:eastAsia="Times New Roman" w:cs="Times New Roman"/>
          <w:sz w:val="24"/>
          <w:szCs w:val="24"/>
        </w:rPr>
        <w:t xml:space="preserve">     e. The Vice-President for Operations and Plans (VPOP) oversees MCU’s institutional effectiveness program through the Director, Institutional Research, Assessment, and Planning (IRAP). IRAP manages the MCU data collection and analysis process, and prepares appropriate reports of effectiveness. </w:t>
      </w:r>
    </w:p>
    <w:p w:rsidR="00382022" w:rsidRDefault="00382022" w14:paraId="00000036" w14:textId="77777777">
      <w:pPr>
        <w:spacing w:after="0" w:line="240" w:lineRule="auto"/>
        <w:rPr>
          <w:rFonts w:ascii="Times New Roman" w:hAnsi="Times New Roman" w:eastAsia="Times New Roman" w:cs="Times New Roman"/>
          <w:sz w:val="24"/>
          <w:szCs w:val="24"/>
        </w:rPr>
      </w:pPr>
    </w:p>
    <w:p w:rsidR="00382022" w:rsidRDefault="00265846" w14:paraId="00000037"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f. An Accreditation Working Group, under Provost oversight, will monitor compliance with accreditation requirements and coordinate their execution.</w:t>
      </w:r>
    </w:p>
    <w:p w:rsidR="00382022" w:rsidRDefault="00382022" w14:paraId="00000038" w14:textId="77777777">
      <w:pPr>
        <w:spacing w:after="0" w:line="240" w:lineRule="auto"/>
        <w:rPr>
          <w:rFonts w:ascii="Times New Roman" w:hAnsi="Times New Roman" w:eastAsia="Times New Roman" w:cs="Times New Roman"/>
          <w:sz w:val="24"/>
          <w:szCs w:val="24"/>
        </w:rPr>
      </w:pPr>
    </w:p>
    <w:p w:rsidR="00382022" w:rsidRDefault="00265846" w14:paraId="00000039" w14:textId="77777777">
      <w:pPr>
        <w:spacing w:after="0" w:line="240" w:lineRule="auto"/>
        <w:rPr>
          <w:rFonts w:ascii="Times New Roman" w:hAnsi="Times New Roman" w:eastAsia="Times New Roman" w:cs="Times New Roman"/>
          <w:sz w:val="24"/>
          <w:szCs w:val="24"/>
        </w:rPr>
      </w:pPr>
      <w:bookmarkStart w:name="_heading=h.30j0zll" w:colFirst="0" w:colLast="0" w:id="1"/>
      <w:bookmarkEnd w:id="1"/>
      <w:r>
        <w:rPr>
          <w:rFonts w:ascii="Times New Roman" w:hAnsi="Times New Roman" w:eastAsia="Times New Roman" w:cs="Times New Roman"/>
          <w:sz w:val="24"/>
          <w:szCs w:val="24"/>
          <w:u w:val="single"/>
        </w:rPr>
        <w:t>Related Policies and Forms</w:t>
      </w:r>
      <w:r>
        <w:rPr>
          <w:rFonts w:ascii="Times New Roman" w:hAnsi="Times New Roman" w:eastAsia="Times New Roman" w:cs="Times New Roman"/>
          <w:sz w:val="24"/>
          <w:szCs w:val="24"/>
        </w:rPr>
        <w:t>:</w:t>
      </w:r>
    </w:p>
    <w:p w:rsidR="00382022" w:rsidRDefault="00265846" w14:paraId="0000003A"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MCU Principles of Accreditation responsibility matrix</w:t>
      </w:r>
    </w:p>
    <w:p w:rsidR="00382022" w:rsidRDefault="00265846" w14:paraId="0000003B"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Accreditation Working Group charter</w:t>
      </w:r>
    </w:p>
    <w:p w:rsidR="00382022" w:rsidRDefault="00265846" w14:paraId="0000003C"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Board of Visitors</w:t>
      </w:r>
    </w:p>
    <w:p w:rsidR="00382022" w:rsidRDefault="00265846" w14:paraId="0000003D"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List of SACSCOC Required Policies</w:t>
      </w:r>
    </w:p>
    <w:p w:rsidR="00382022" w:rsidRDefault="00265846" w14:paraId="0000003E"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Faculty Council Charter</w:t>
      </w:r>
    </w:p>
    <w:p w:rsidR="00382022" w:rsidRDefault="00265846" w14:paraId="0000003F"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IRAP Plan</w:t>
      </w:r>
    </w:p>
    <w:p w:rsidR="00382022" w:rsidRDefault="00265846" w14:paraId="00000040"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Quality Enhancement Plan</w:t>
      </w:r>
    </w:p>
    <w:p w:rsidR="00382022" w:rsidRDefault="00265846" w14:paraId="00000041"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VPOP Regs (PPC)</w:t>
      </w:r>
    </w:p>
    <w:p w:rsidR="00382022" w:rsidRDefault="00382022" w14:paraId="00000042" w14:textId="77777777">
      <w:pPr>
        <w:spacing w:after="0" w:line="240" w:lineRule="auto"/>
        <w:rPr>
          <w:rFonts w:ascii="Times New Roman" w:hAnsi="Times New Roman" w:eastAsia="Times New Roman" w:cs="Times New Roman"/>
          <w:sz w:val="24"/>
          <w:szCs w:val="24"/>
        </w:rPr>
      </w:pPr>
    </w:p>
    <w:p w:rsidR="00382022" w:rsidRDefault="00265846" w14:paraId="00000043" w14:textId="77777777">
      <w:pPr>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Promulgated: 30 Sep 2021</w:t>
      </w:r>
    </w:p>
    <w:p w:rsidR="00382022" w:rsidRDefault="00382022" w14:paraId="00000044" w14:textId="77777777">
      <w:pPr>
        <w:spacing w:after="0" w:line="240" w:lineRule="auto"/>
        <w:jc w:val="right"/>
        <w:rPr>
          <w:rFonts w:ascii="Times New Roman" w:hAnsi="Times New Roman" w:eastAsia="Times New Roman" w:cs="Times New Roman"/>
          <w:sz w:val="24"/>
          <w:szCs w:val="24"/>
        </w:rPr>
      </w:pPr>
    </w:p>
    <w:p w:rsidR="00382022" w:rsidRDefault="00265846" w14:paraId="00000045" w14:textId="427B8020">
      <w:pPr>
        <w:spacing w:after="0" w:line="240" w:lineRule="auto"/>
        <w:jc w:val="right"/>
        <w:rPr>
          <w:rFonts w:ascii="Times New Roman" w:hAnsi="Times New Roman" w:eastAsia="Times New Roman" w:cs="Times New Roman"/>
          <w:sz w:val="24"/>
          <w:szCs w:val="24"/>
        </w:rPr>
      </w:pPr>
      <w:r w:rsidRPr="629FE6E6" w:rsidR="00265846">
        <w:rPr>
          <w:rFonts w:ascii="Times New Roman" w:hAnsi="Times New Roman" w:eastAsia="Times New Roman" w:cs="Times New Roman"/>
          <w:sz w:val="24"/>
          <w:szCs w:val="24"/>
        </w:rPr>
        <w:t xml:space="preserve">Reviewed: </w:t>
      </w:r>
      <w:r w:rsidRPr="629FE6E6" w:rsidR="6905F728">
        <w:rPr>
          <w:rFonts w:ascii="Times New Roman" w:hAnsi="Times New Roman" w:eastAsia="Times New Roman" w:cs="Times New Roman"/>
          <w:sz w:val="24"/>
          <w:szCs w:val="24"/>
        </w:rPr>
        <w:t>12 Oct 2023</w:t>
      </w:r>
    </w:p>
    <w:p w:rsidR="00382022" w:rsidRDefault="00382022" w14:paraId="00000046" w14:textId="77777777">
      <w:pPr>
        <w:spacing w:after="0" w:line="240" w:lineRule="auto"/>
        <w:jc w:val="right"/>
        <w:rPr>
          <w:rFonts w:ascii="Times New Roman" w:hAnsi="Times New Roman" w:eastAsia="Times New Roman" w:cs="Times New Roman"/>
          <w:sz w:val="24"/>
          <w:szCs w:val="24"/>
        </w:rPr>
      </w:pPr>
    </w:p>
    <w:p w:rsidR="00382022" w:rsidRDefault="00265846" w14:paraId="00000047" w14:textId="748867DD">
      <w:pPr>
        <w:spacing w:after="0" w:line="240" w:lineRule="auto"/>
        <w:jc w:val="right"/>
        <w:rPr>
          <w:rFonts w:ascii="Times New Roman" w:hAnsi="Times New Roman" w:eastAsia="Times New Roman" w:cs="Times New Roman"/>
          <w:sz w:val="24"/>
          <w:szCs w:val="24"/>
        </w:rPr>
      </w:pPr>
      <w:r w:rsidRPr="629FE6E6" w:rsidR="00265846">
        <w:rPr>
          <w:rFonts w:ascii="Times New Roman" w:hAnsi="Times New Roman" w:eastAsia="Times New Roman" w:cs="Times New Roman"/>
          <w:sz w:val="24"/>
          <w:szCs w:val="24"/>
        </w:rPr>
        <w:t xml:space="preserve">Revised: </w:t>
      </w:r>
      <w:r w:rsidRPr="629FE6E6" w:rsidR="22770200">
        <w:rPr>
          <w:rFonts w:ascii="Times New Roman" w:hAnsi="Times New Roman" w:eastAsia="Times New Roman" w:cs="Times New Roman"/>
          <w:sz w:val="24"/>
          <w:szCs w:val="24"/>
        </w:rPr>
        <w:t>12 Oct 2023</w:t>
      </w:r>
    </w:p>
    <w:sectPr w:rsidR="00382022">
      <w:headerReference w:type="even" r:id="rId13"/>
      <w:headerReference w:type="default" r:id="rId14"/>
      <w:footerReference w:type="even" r:id="rId15"/>
      <w:footerReference w:type="default" r:id="rId16"/>
      <w:headerReference w:type="first" r:id="rId17"/>
      <w:footerReference w:type="first" r:id="rId18"/>
      <w:pgSz w:w="12240" w:h="15840" w:orient="portrait"/>
      <w:pgMar w:top="1440" w:right="1440" w:bottom="135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5846" w:rsidRDefault="00265846" w14:paraId="084C58A9" w14:textId="77777777">
      <w:pPr>
        <w:spacing w:after="0" w:line="240" w:lineRule="auto"/>
      </w:pPr>
      <w:r>
        <w:separator/>
      </w:r>
    </w:p>
  </w:endnote>
  <w:endnote w:type="continuationSeparator" w:id="0">
    <w:p w:rsidR="00265846" w:rsidRDefault="00265846" w14:paraId="3336D52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2022" w:rsidRDefault="00382022" w14:paraId="0000004B"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2022" w:rsidRDefault="00265846" w14:paraId="0000004D" w14:textId="77777777">
    <w:pPr>
      <w:pBdr>
        <w:top w:val="nil"/>
        <w:left w:val="nil"/>
        <w:bottom w:val="nil"/>
        <w:right w:val="nil"/>
        <w:between w:val="nil"/>
      </w:pBdr>
      <w:tabs>
        <w:tab w:val="center" w:pos="4680"/>
        <w:tab w:val="right" w:pos="9360"/>
        <w:tab w:val="left" w:pos="7920"/>
      </w:tabs>
      <w:spacing w:after="0" w:line="240" w:lineRule="auto"/>
      <w:rPr>
        <w:rFonts w:ascii="Times New Roman" w:hAnsi="Times New Roman" w:eastAsia="Times New Roman" w:cs="Times New Roman"/>
        <w:color w:val="000000"/>
      </w:rPr>
    </w:pPr>
    <w:r>
      <w:rPr>
        <w:color w:val="000000"/>
      </w:rPr>
      <w:tab/>
    </w:r>
    <w:r>
      <w:rPr>
        <w:color w:val="000000"/>
      </w:rPr>
      <w:tab/>
    </w:r>
    <w:r>
      <w:rPr>
        <w:rFonts w:ascii="Times New Roman" w:hAnsi="Times New Roman" w:eastAsia="Times New Roman" w:cs="Times New Roman"/>
        <w:color w:val="000000"/>
      </w:rPr>
      <w:t>Enclosure (5)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2022" w:rsidRDefault="00265846" w14:paraId="0000004C" w14:textId="77777777">
    <w:pPr>
      <w:pBdr>
        <w:top w:val="nil"/>
        <w:left w:val="nil"/>
        <w:bottom w:val="nil"/>
        <w:right w:val="nil"/>
        <w:between w:val="nil"/>
      </w:pBdr>
      <w:tabs>
        <w:tab w:val="center" w:pos="4680"/>
        <w:tab w:val="right" w:pos="9360"/>
        <w:tab w:val="left" w:pos="7920"/>
      </w:tabs>
      <w:spacing w:after="0" w:line="240" w:lineRule="auto"/>
      <w:rPr>
        <w:rFonts w:ascii="Times New Roman" w:hAnsi="Times New Roman" w:eastAsia="Times New Roman" w:cs="Times New Roman"/>
        <w:color w:val="000000"/>
      </w:rPr>
    </w:pPr>
    <w:r>
      <w:rPr>
        <w:color w:val="000000"/>
      </w:rPr>
      <w:tab/>
    </w:r>
    <w:r>
      <w:rPr>
        <w:color w:val="000000"/>
      </w:rPr>
      <w:tab/>
    </w:r>
    <w:r>
      <w:rPr>
        <w:rFonts w:ascii="Times New Roman" w:hAnsi="Times New Roman" w:eastAsia="Times New Roman" w:cs="Times New Roman"/>
        <w:color w:val="000000"/>
      </w:rPr>
      <w:t>Enclosure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5846" w:rsidRDefault="00265846" w14:paraId="061527D7" w14:textId="77777777">
      <w:pPr>
        <w:spacing w:after="0" w:line="240" w:lineRule="auto"/>
      </w:pPr>
      <w:r>
        <w:separator/>
      </w:r>
    </w:p>
  </w:footnote>
  <w:footnote w:type="continuationSeparator" w:id="0">
    <w:p w:rsidR="00265846" w:rsidRDefault="00265846" w14:paraId="6F3D739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2022" w:rsidRDefault="00382022" w14:paraId="00000049"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2022" w:rsidRDefault="00265846" w14:paraId="00000048" w14:textId="77777777">
    <w:pPr>
      <w:tabs>
        <w:tab w:val="right" w:pos="9360"/>
      </w:tabs>
      <w:spacing w:after="0" w:line="240" w:lineRule="auto"/>
      <w:rPr>
        <w:rFonts w:ascii="Times New Roman" w:hAnsi="Times New Roman" w:eastAsia="Times New Roman" w:cs="Times New Roman"/>
        <w:b/>
        <w:color w:val="000000"/>
        <w:sz w:val="24"/>
        <w:szCs w:val="24"/>
      </w:rPr>
    </w:pPr>
    <w:r>
      <w:rPr>
        <w:rFonts w:ascii="Times New Roman" w:hAnsi="Times New Roman" w:eastAsia="Times New Roman" w:cs="Times New Roman"/>
        <w:b/>
        <w:sz w:val="24"/>
        <w:szCs w:val="24"/>
      </w:rPr>
      <w:t>SACSCOC Institutional Accreditation – Roles and Responsibilities</w:t>
    </w:r>
    <w:r>
      <w:rPr>
        <w:rFonts w:ascii="Times New Roman" w:hAnsi="Times New Roman" w:eastAsia="Times New Roman" w:cs="Times New Roman"/>
        <w:b/>
        <w:color w:val="000000"/>
        <w:sz w:val="24"/>
        <w:szCs w:val="24"/>
      </w:rPr>
      <w:tab/>
    </w:r>
    <w:r>
      <w:rPr>
        <w:rFonts w:ascii="Times New Roman" w:hAnsi="Times New Roman" w:eastAsia="Times New Roman" w:cs="Times New Roman"/>
        <w:b/>
        <w:color w:val="000000"/>
        <w:sz w:val="24"/>
        <w:szCs w:val="24"/>
      </w:rPr>
      <w:fldChar w:fldCharType="begin"/>
    </w:r>
    <w:r>
      <w:rPr>
        <w:rFonts w:ascii="Times New Roman" w:hAnsi="Times New Roman" w:eastAsia="Times New Roman" w:cs="Times New Roman"/>
        <w:b/>
        <w:color w:val="000000"/>
        <w:sz w:val="24"/>
        <w:szCs w:val="24"/>
      </w:rPr>
      <w:instrText>PAGE</w:instrText>
    </w:r>
    <w:r w:rsidR="00937022">
      <w:rPr>
        <w:rFonts w:ascii="Times New Roman" w:hAnsi="Times New Roman" w:eastAsia="Times New Roman" w:cs="Times New Roman"/>
        <w:b/>
        <w:color w:val="000000"/>
        <w:sz w:val="24"/>
        <w:szCs w:val="24"/>
      </w:rPr>
      <w:fldChar w:fldCharType="separate"/>
    </w:r>
    <w:r>
      <w:rPr>
        <w:rFonts w:ascii="Times New Roman" w:hAnsi="Times New Roman" w:eastAsia="Times New Roman" w:cs="Times New Roman"/>
        <w:b/>
        <w:color w:val="000000"/>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2022" w:rsidRDefault="00382022" w14:paraId="0000004A" w14:textId="77777777">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22"/>
    <w:rsid w:val="00265846"/>
    <w:rsid w:val="00382022"/>
    <w:rsid w:val="22770200"/>
    <w:rsid w:val="35666B64"/>
    <w:rsid w:val="629FE6E6"/>
    <w:rsid w:val="6905F728"/>
    <w:rsid w:val="7F0040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18D297E3-1263-4784-803D-0E4D8FB3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664A8"/>
    <w:pPr>
      <w:tabs>
        <w:tab w:val="center" w:pos="4680"/>
        <w:tab w:val="right" w:pos="9360"/>
      </w:tabs>
      <w:spacing w:after="0" w:line="240" w:lineRule="auto"/>
    </w:pPr>
  </w:style>
  <w:style w:type="character" w:styleId="HeaderChar" w:customStyle="1">
    <w:name w:val="Header Char"/>
    <w:basedOn w:val="DefaultParagraphFont"/>
    <w:link w:val="Header"/>
    <w:uiPriority w:val="99"/>
    <w:rsid w:val="00F664A8"/>
  </w:style>
  <w:style w:type="paragraph" w:styleId="Footer">
    <w:name w:val="footer"/>
    <w:basedOn w:val="Normal"/>
    <w:link w:val="FooterChar"/>
    <w:uiPriority w:val="99"/>
    <w:unhideWhenUsed/>
    <w:rsid w:val="00F664A8"/>
    <w:pPr>
      <w:tabs>
        <w:tab w:val="center" w:pos="4680"/>
        <w:tab w:val="right" w:pos="9360"/>
      </w:tabs>
      <w:spacing w:after="0" w:line="240" w:lineRule="auto"/>
    </w:pPr>
  </w:style>
  <w:style w:type="character" w:styleId="FooterChar" w:customStyle="1">
    <w:name w:val="Footer Char"/>
    <w:basedOn w:val="DefaultParagraphFont"/>
    <w:link w:val="Footer"/>
    <w:uiPriority w:val="99"/>
    <w:rsid w:val="00F664A8"/>
  </w:style>
  <w:style w:type="character" w:styleId="Hyperlink">
    <w:name w:val="Hyperlink"/>
    <w:basedOn w:val="DefaultParagraphFont"/>
    <w:uiPriority w:val="99"/>
    <w:unhideWhenUsed/>
    <w:rsid w:val="00F664A8"/>
    <w:rPr>
      <w:color w:val="0563C1" w:themeColor="hyperlink"/>
      <w:u w:val="single"/>
    </w:rPr>
  </w:style>
  <w:style w:type="character" w:styleId="FollowedHyperlink">
    <w:name w:val="FollowedHyperlink"/>
    <w:basedOn w:val="DefaultParagraphFont"/>
    <w:uiPriority w:val="99"/>
    <w:semiHidden/>
    <w:unhideWhenUsed/>
    <w:rsid w:val="00F664A8"/>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character" w:styleId="CommentReference">
    <w:name w:val="annotation reference"/>
    <w:basedOn w:val="DefaultParagraphFont"/>
    <w:uiPriority w:val="99"/>
    <w:semiHidden/>
    <w:unhideWhenUsed/>
    <w:rsid w:val="00652947"/>
    <w:rPr>
      <w:sz w:val="16"/>
      <w:szCs w:val="16"/>
    </w:rPr>
  </w:style>
  <w:style w:type="paragraph" w:styleId="CommentText">
    <w:name w:val="annotation text"/>
    <w:basedOn w:val="Normal"/>
    <w:link w:val="CommentTextChar"/>
    <w:uiPriority w:val="99"/>
    <w:semiHidden/>
    <w:unhideWhenUsed/>
    <w:rsid w:val="00652947"/>
    <w:pPr>
      <w:spacing w:line="240" w:lineRule="auto"/>
    </w:pPr>
    <w:rPr>
      <w:sz w:val="20"/>
      <w:szCs w:val="20"/>
    </w:rPr>
  </w:style>
  <w:style w:type="character" w:styleId="CommentTextChar" w:customStyle="1">
    <w:name w:val="Comment Text Char"/>
    <w:basedOn w:val="DefaultParagraphFont"/>
    <w:link w:val="CommentText"/>
    <w:uiPriority w:val="99"/>
    <w:semiHidden/>
    <w:rsid w:val="00652947"/>
    <w:rPr>
      <w:sz w:val="20"/>
      <w:szCs w:val="20"/>
    </w:rPr>
  </w:style>
  <w:style w:type="paragraph" w:styleId="CommentSubject">
    <w:name w:val="annotation subject"/>
    <w:basedOn w:val="CommentText"/>
    <w:next w:val="CommentText"/>
    <w:link w:val="CommentSubjectChar"/>
    <w:uiPriority w:val="99"/>
    <w:semiHidden/>
    <w:unhideWhenUsed/>
    <w:rsid w:val="00652947"/>
    <w:rPr>
      <w:b/>
      <w:bCs/>
    </w:rPr>
  </w:style>
  <w:style w:type="character" w:styleId="CommentSubjectChar" w:customStyle="1">
    <w:name w:val="Comment Subject Char"/>
    <w:basedOn w:val="CommentTextChar"/>
    <w:link w:val="CommentSubject"/>
    <w:uiPriority w:val="99"/>
    <w:semiHidden/>
    <w:rsid w:val="00652947"/>
    <w:rPr>
      <w:b/>
      <w:bCs/>
      <w:sz w:val="20"/>
      <w:szCs w:val="20"/>
    </w:rPr>
  </w:style>
  <w:style w:type="paragraph" w:styleId="BalloonText">
    <w:name w:val="Balloon Text"/>
    <w:basedOn w:val="Normal"/>
    <w:link w:val="BalloonTextChar"/>
    <w:uiPriority w:val="99"/>
    <w:semiHidden/>
    <w:unhideWhenUsed/>
    <w:rsid w:val="0065294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529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acscoc.org/app/uploads/2019/08/2018-POA-Resource-Manual.pdf"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acscoc.org/app/uploads/2019/08/2018PrinciplesOfAcreditation.pdf" TargetMode="External"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hyperlink" Target="https://uscode.house.gov/view.xhtml?req=granuleid:USC-prelim-title10-section8592&amp;num=0&amp;edition=prelim" TargetMode="Externa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WGbsjgFu8iPjs2/SIggPsh14ZA==">CgMxLjAyCGguZ2pkZ3hzMghoLmdqZGd4czIJaC4zMGowemxsOAByITEwbUV1ZWFqaE9qVG4xQUY1Y0IxQ2tnR2tFTGNzQXVhRw==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6057A35C37D4D47ACFC8AE341EAED8B" ma:contentTypeVersion="14" ma:contentTypeDescription="Create a new document." ma:contentTypeScope="" ma:versionID="fafe5dcad0966f93b5ba8954e4b11328">
  <xsd:schema xmlns:xsd="http://www.w3.org/2001/XMLSchema" xmlns:xs="http://www.w3.org/2001/XMLSchema" xmlns:p="http://schemas.microsoft.com/office/2006/metadata/properties" xmlns:ns1="http://schemas.microsoft.com/sharepoint/v3" xmlns:ns2="ae9e2722-c042-41fd-b294-1cd33355f9b9" xmlns:ns3="0fe6a93c-8243-4165-ad52-42abdb93f167" targetNamespace="http://schemas.microsoft.com/office/2006/metadata/properties" ma:root="true" ma:fieldsID="e7b89da85466880fce240c06a3310882" ns1:_="" ns2:_="" ns3:_="">
    <xsd:import namespace="http://schemas.microsoft.com/sharepoint/v3"/>
    <xsd:import namespace="ae9e2722-c042-41fd-b294-1cd33355f9b9"/>
    <xsd:import namespace="0fe6a93c-8243-4165-ad52-42abdb93f16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e2722-c042-41fd-b294-1cd33355f9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f8d974-1c18-4612-a5a4-3abc6609d3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6a93c-8243-4165-ad52-42abdb93f1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2e2770-eb48-4d3d-8e29-be47532f7faf}" ma:internalName="TaxCatchAll" ma:showField="CatchAllData" ma:web="0fe6a93c-8243-4165-ad52-42abdb93f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e9e2722-c042-41fd-b294-1cd33355f9b9">
      <Terms xmlns="http://schemas.microsoft.com/office/infopath/2007/PartnerControls"/>
    </lcf76f155ced4ddcb4097134ff3c332f>
    <TaxCatchAll xmlns="0fe6a93c-8243-4165-ad52-42abdb93f167"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8AAAB3D-4142-485D-B253-FB33F5EC7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9e2722-c042-41fd-b294-1cd33355f9b9"/>
    <ds:schemaRef ds:uri="0fe6a93c-8243-4165-ad52-42abdb93f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C57A33-9953-43E2-A6FB-9A02B1A0B42C}">
  <ds:schemaRefs>
    <ds:schemaRef ds:uri="http://schemas.microsoft.com/sharepoint/v3/contenttype/forms"/>
  </ds:schemaRefs>
</ds:datastoreItem>
</file>

<file path=customXml/itemProps4.xml><?xml version="1.0" encoding="utf-8"?>
<ds:datastoreItem xmlns:ds="http://schemas.openxmlformats.org/officeDocument/2006/customXml" ds:itemID="{12A5FB11-58F3-4CA9-81A5-7019F202BE29}">
  <ds:schemaRefs>
    <ds:schemaRef ds:uri="http://schemas.microsoft.com/office/2006/metadata/properties"/>
    <ds:schemaRef ds:uri="http://schemas.microsoft.com/office/infopath/2007/PartnerControls"/>
    <ds:schemaRef ds:uri="http://schemas.microsoft.com/sharepoint/v3"/>
    <ds:schemaRef ds:uri="ae9e2722-c042-41fd-b294-1cd33355f9b9"/>
    <ds:schemaRef ds:uri="0fe6a93c-8243-4165-ad52-42abdb93f16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Sparks Maj Timothy A US</dc:creator>
  <cp:lastModifiedBy>Sieben Cynthia G US</cp:lastModifiedBy>
  <cp:revision>3</cp:revision>
  <dcterms:created xsi:type="dcterms:W3CDTF">2023-10-16T13:43:00Z</dcterms:created>
  <dcterms:modified xsi:type="dcterms:W3CDTF">2023-10-16T13:53:25Z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0x01010006057A35C37D4D47ACFC8AE341EAED8B</vt:lpwstr>
  </property>
  <property fmtid="{D5CDD505-2E9C-101B-9397-08002B2CF9AE}" pid="3" name="Order">
    <vt:r8>15100</vt:r8>
  </property>
  <property fmtid="{D5CDD505-2E9C-101B-9397-08002B2CF9AE}" pid="4" name="MSIP_Label_dece42e6-5f70-4400-bc44-85bf7e24cbda_Enabled">
    <vt:lpwstr>true</vt:lpwstr>
  </property>
  <property fmtid="{D5CDD505-2E9C-101B-9397-08002B2CF9AE}" pid="5" name="MSIP_Label_dece42e6-5f70-4400-bc44-85bf7e24cbda_SetDate">
    <vt:lpwstr>2023-10-16T13:43:47Z</vt:lpwstr>
  </property>
  <property fmtid="{D5CDD505-2E9C-101B-9397-08002B2CF9AE}" pid="6" name="MSIP_Label_dece42e6-5f70-4400-bc44-85bf7e24cbda_Method">
    <vt:lpwstr>Standard</vt:lpwstr>
  </property>
  <property fmtid="{D5CDD505-2E9C-101B-9397-08002B2CF9AE}" pid="7" name="MSIP_Label_dece42e6-5f70-4400-bc44-85bf7e24cbda_Name">
    <vt:lpwstr>defa4170-0d19-0005-0004-bc88714345d2</vt:lpwstr>
  </property>
  <property fmtid="{D5CDD505-2E9C-101B-9397-08002B2CF9AE}" pid="8" name="MSIP_Label_dece42e6-5f70-4400-bc44-85bf7e24cbda_SiteId">
    <vt:lpwstr>94e5a9ba-bbdc-4274-843d-164a71fd8ad3</vt:lpwstr>
  </property>
  <property fmtid="{D5CDD505-2E9C-101B-9397-08002B2CF9AE}" pid="9" name="MSIP_Label_dece42e6-5f70-4400-bc44-85bf7e24cbda_ActionId">
    <vt:lpwstr>b70a94f7-1d2b-4481-907a-7de48afa82c8</vt:lpwstr>
  </property>
  <property fmtid="{D5CDD505-2E9C-101B-9397-08002B2CF9AE}" pid="10" name="MSIP_Label_dece42e6-5f70-4400-bc44-85bf7e24cbda_ContentBits">
    <vt:lpwstr>0</vt:lpwstr>
  </property>
  <property fmtid="{D5CDD505-2E9C-101B-9397-08002B2CF9AE}" pid="11" name="MediaServiceImageTags">
    <vt:lpwstr/>
  </property>
</Properties>
</file>